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1. </w:t>
      </w:r>
      <w:r w:rsidRPr="00396FEF">
        <w:rPr>
          <w:rFonts w:eastAsia="Times New Roman" w:cs="Times New Roman"/>
          <w:sz w:val="12"/>
          <w:szCs w:val="12"/>
        </w:rPr>
        <w:t>Что изучает физическая химия, ее связь с другими науками, применение в дорожном строительстве.</w:t>
      </w:r>
    </w:p>
    <w:p w:rsidR="00AF6E00" w:rsidRPr="00396FEF" w:rsidRDefault="001835D6" w:rsidP="00396FEF">
      <w:pPr>
        <w:ind w:firstLine="113"/>
        <w:rPr>
          <w:rFonts w:cs="Times New Roman"/>
          <w:color w:val="000000"/>
          <w:sz w:val="12"/>
          <w:szCs w:val="12"/>
        </w:rPr>
      </w:pPr>
      <w:r w:rsidRPr="00396FEF">
        <w:rPr>
          <w:rFonts w:cs="Times New Roman"/>
          <w:bCs/>
          <w:i/>
          <w:iCs/>
          <w:sz w:val="12"/>
          <w:szCs w:val="12"/>
          <w:u w:val="single"/>
        </w:rPr>
        <w:t>Физическая химия</w:t>
      </w:r>
      <w:r w:rsidRPr="00396FEF">
        <w:rPr>
          <w:rFonts w:cs="Times New Roman"/>
          <w:bCs/>
          <w:i/>
          <w:iCs/>
          <w:sz w:val="12"/>
          <w:szCs w:val="12"/>
        </w:rPr>
        <w:t xml:space="preserve"> </w:t>
      </w:r>
      <w:r w:rsidRPr="00396FEF">
        <w:rPr>
          <w:rFonts w:cs="Times New Roman"/>
          <w:sz w:val="12"/>
          <w:szCs w:val="12"/>
        </w:rPr>
        <w:t>- наука об общих законах, определяющих строение и химические превращения веще</w:t>
      </w:r>
      <w:proofErr w:type="gramStart"/>
      <w:r w:rsidRPr="00396FEF">
        <w:rPr>
          <w:rFonts w:cs="Times New Roman"/>
          <w:sz w:val="12"/>
          <w:szCs w:val="12"/>
        </w:rPr>
        <w:t>ств пр</w:t>
      </w:r>
      <w:proofErr w:type="gramEnd"/>
      <w:r w:rsidRPr="00396FEF">
        <w:rPr>
          <w:rFonts w:cs="Times New Roman"/>
          <w:sz w:val="12"/>
          <w:szCs w:val="12"/>
        </w:rPr>
        <w:t>и различных внешних условиях. Физиче</w:t>
      </w:r>
      <w:r w:rsidRPr="00396FEF">
        <w:rPr>
          <w:rFonts w:cs="Times New Roman"/>
          <w:color w:val="000000"/>
          <w:sz w:val="12"/>
          <w:szCs w:val="12"/>
        </w:rPr>
        <w:t>ская химия увязывает воедино строение атомов, их взаимодействия, приводящие к образованию химической связи, структуру получающе</w:t>
      </w:r>
      <w:r w:rsidRPr="00396FEF">
        <w:rPr>
          <w:rFonts w:cs="Times New Roman"/>
          <w:color w:val="000000"/>
          <w:sz w:val="12"/>
          <w:szCs w:val="12"/>
        </w:rPr>
        <w:softHyphen/>
        <w:t>гося в результате вещества, различные превращения этого вещества при изменении внешних условий.</w:t>
      </w:r>
    </w:p>
    <w:p w:rsidR="00645F8F" w:rsidRPr="00396FEF" w:rsidRDefault="00645F8F" w:rsidP="00396FEF">
      <w:pPr>
        <w:ind w:firstLine="113"/>
        <w:rPr>
          <w:rFonts w:cs="Times New Roman"/>
          <w:sz w:val="12"/>
          <w:szCs w:val="12"/>
        </w:rPr>
      </w:pPr>
      <w:r w:rsidRPr="00396FEF">
        <w:rPr>
          <w:rFonts w:cs="Times New Roman"/>
          <w:bCs/>
          <w:i/>
          <w:iCs/>
          <w:sz w:val="12"/>
          <w:szCs w:val="12"/>
          <w:u w:val="single"/>
        </w:rPr>
        <w:t>Физическая химия</w:t>
      </w:r>
      <w:r w:rsidRPr="00396FEF">
        <w:rPr>
          <w:rFonts w:cs="Times New Roman"/>
          <w:bCs/>
          <w:i/>
          <w:iCs/>
          <w:sz w:val="12"/>
          <w:szCs w:val="12"/>
        </w:rPr>
        <w:t xml:space="preserve"> </w:t>
      </w:r>
      <w:r w:rsidRPr="00396FEF">
        <w:rPr>
          <w:rFonts w:cs="Times New Roman"/>
          <w:sz w:val="12"/>
          <w:szCs w:val="12"/>
        </w:rPr>
        <w:t>- это раздел научного знания, опирающийся на фундаментальную базу всех разделов физи</w:t>
      </w:r>
      <w:r w:rsidRPr="00396FEF">
        <w:rPr>
          <w:rFonts w:cs="Times New Roman"/>
          <w:sz w:val="12"/>
          <w:szCs w:val="12"/>
        </w:rPr>
        <w:softHyphen/>
        <w:t>ки, химии, механики и смежных дисциплин и включающий теоретиче</w:t>
      </w:r>
      <w:r w:rsidRPr="00396FEF">
        <w:rPr>
          <w:rFonts w:cs="Times New Roman"/>
          <w:sz w:val="12"/>
          <w:szCs w:val="12"/>
        </w:rPr>
        <w:softHyphen/>
        <w:t>ские основы современных наукоемких технологий получения, обработки и применения материалов.</w:t>
      </w:r>
    </w:p>
    <w:p w:rsidR="00C206DD" w:rsidRPr="00396FEF" w:rsidRDefault="00C206DD" w:rsidP="00396FEF">
      <w:pPr>
        <w:ind w:firstLine="113"/>
        <w:rPr>
          <w:rFonts w:cs="Times New Roman"/>
          <w:sz w:val="12"/>
          <w:szCs w:val="12"/>
        </w:rPr>
      </w:pPr>
      <w:r w:rsidRPr="00396FEF">
        <w:rPr>
          <w:rFonts w:cs="Times New Roman"/>
          <w:i/>
          <w:sz w:val="12"/>
          <w:szCs w:val="12"/>
          <w:u w:val="single"/>
        </w:rPr>
        <w:t>Физическая химия</w:t>
      </w:r>
      <w:r w:rsidRPr="00396FEF">
        <w:rPr>
          <w:rFonts w:cs="Times New Roman"/>
          <w:sz w:val="12"/>
          <w:szCs w:val="12"/>
        </w:rPr>
        <w:t xml:space="preserve"> имеет большое значение для понимания свой</w:t>
      </w:r>
      <w:proofErr w:type="gramStart"/>
      <w:r w:rsidRPr="00396FEF">
        <w:rPr>
          <w:rFonts w:cs="Times New Roman"/>
          <w:sz w:val="12"/>
          <w:szCs w:val="12"/>
        </w:rPr>
        <w:t>ств стр</w:t>
      </w:r>
      <w:proofErr w:type="gramEnd"/>
      <w:r w:rsidRPr="00396FEF">
        <w:rPr>
          <w:rFonts w:cs="Times New Roman"/>
          <w:sz w:val="12"/>
          <w:szCs w:val="12"/>
        </w:rPr>
        <w:t>оительных материалов, технологии их переработки и объективной оценки качества получаемой продукции. Используемое в дорожном строительстве сырье по преимуществу дисперсные, коллоидные и высокомолекулярные системы, и поэтому технологический процесс переработки такого сырья может быть понят и рационально построен в значительной степени на основе физической химии.</w:t>
      </w:r>
    </w:p>
    <w:p w:rsidR="001E45C2" w:rsidRPr="00396FEF" w:rsidRDefault="001E45C2"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2. </w:t>
      </w:r>
      <w:r w:rsidRPr="00396FEF">
        <w:rPr>
          <w:rFonts w:eastAsia="Times New Roman" w:cs="Times New Roman"/>
          <w:sz w:val="12"/>
          <w:szCs w:val="12"/>
        </w:rPr>
        <w:t>Строение вещества. Объяснить суть притяжения молекул друг к другу.</w:t>
      </w:r>
    </w:p>
    <w:p w:rsidR="00650A21" w:rsidRPr="00396FEF" w:rsidRDefault="00E712F1" w:rsidP="00396FEF">
      <w:pPr>
        <w:ind w:firstLine="113"/>
        <w:rPr>
          <w:rFonts w:cs="Times New Roman"/>
          <w:sz w:val="12"/>
          <w:szCs w:val="12"/>
        </w:rPr>
      </w:pPr>
      <w:r w:rsidRPr="00396FEF">
        <w:rPr>
          <w:rFonts w:cs="Times New Roman"/>
          <w:sz w:val="12"/>
          <w:szCs w:val="12"/>
        </w:rPr>
        <w:t xml:space="preserve">Все вещества делятся на простые (атомы одного элемента) и сложные (атомы нескольких элементов). Молекулы образуются за счет химических связей. Они состоят из атомов. Межмолекулярное взаимодействие – это относительно слабая связь молекул между собой, не приводящая к разрыву или образованию новых химических связей. Представление о молекулярных взаимодействиях связано с именем Ван-дер-Ваальса, который в 1873 году использовал это понятие. Поэтому межмолекулярные взаимодействия называют также </w:t>
      </w:r>
      <w:proofErr w:type="spellStart"/>
      <w:r w:rsidRPr="00396FEF">
        <w:rPr>
          <w:rFonts w:cs="Times New Roman"/>
          <w:sz w:val="12"/>
          <w:szCs w:val="12"/>
        </w:rPr>
        <w:t>Ван-дер-Ваальсовыми</w:t>
      </w:r>
      <w:proofErr w:type="spellEnd"/>
      <w:r w:rsidRPr="00396FEF">
        <w:rPr>
          <w:rFonts w:cs="Times New Roman"/>
          <w:sz w:val="12"/>
          <w:szCs w:val="12"/>
        </w:rPr>
        <w:t xml:space="preserve">. Их основу составляет взаимодействие между электронами и ядрами одной молекулы с электронами и ядрами другой. Оно зависит от свойств молекул (дипольного момента и </w:t>
      </w:r>
      <w:proofErr w:type="spellStart"/>
      <w:r w:rsidRPr="00396FEF">
        <w:rPr>
          <w:rFonts w:cs="Times New Roman"/>
          <w:sz w:val="12"/>
          <w:szCs w:val="12"/>
        </w:rPr>
        <w:t>поляризуемости</w:t>
      </w:r>
      <w:proofErr w:type="spellEnd"/>
      <w:r w:rsidRPr="00396FEF">
        <w:rPr>
          <w:rFonts w:cs="Times New Roman"/>
          <w:sz w:val="12"/>
          <w:szCs w:val="12"/>
        </w:rPr>
        <w:t xml:space="preserve">), взаимной ориентации строения молекул, а также от расстояния между молекулами. Полная энергия межмолекулярных взаимодействий складывается из следующих составляющих: </w:t>
      </w:r>
      <w:r w:rsidRPr="00396FEF">
        <w:rPr>
          <w:rFonts w:cs="Times New Roman"/>
          <w:i/>
          <w:sz w:val="12"/>
          <w:szCs w:val="12"/>
        </w:rPr>
        <w:t xml:space="preserve">Е = </w:t>
      </w:r>
      <w:proofErr w:type="spellStart"/>
      <w:r w:rsidRPr="00396FEF">
        <w:rPr>
          <w:rFonts w:cs="Times New Roman"/>
          <w:i/>
          <w:sz w:val="12"/>
          <w:szCs w:val="12"/>
        </w:rPr>
        <w:t>Е</w:t>
      </w:r>
      <w:r w:rsidRPr="00396FEF">
        <w:rPr>
          <w:rFonts w:cs="Times New Roman"/>
          <w:i/>
          <w:sz w:val="12"/>
          <w:szCs w:val="12"/>
          <w:vertAlign w:val="subscript"/>
        </w:rPr>
        <w:t>эл</w:t>
      </w:r>
      <w:r w:rsidRPr="00396FEF">
        <w:rPr>
          <w:rFonts w:cs="Times New Roman"/>
          <w:i/>
          <w:sz w:val="12"/>
          <w:szCs w:val="12"/>
        </w:rPr>
        <w:t>+Е</w:t>
      </w:r>
      <w:r w:rsidRPr="00396FEF">
        <w:rPr>
          <w:rFonts w:cs="Times New Roman"/>
          <w:i/>
          <w:sz w:val="12"/>
          <w:szCs w:val="12"/>
          <w:vertAlign w:val="subscript"/>
        </w:rPr>
        <w:t>пол</w:t>
      </w:r>
      <w:r w:rsidRPr="00396FEF">
        <w:rPr>
          <w:rFonts w:cs="Times New Roman"/>
          <w:i/>
          <w:sz w:val="12"/>
          <w:szCs w:val="12"/>
        </w:rPr>
        <w:t>+Е</w:t>
      </w:r>
      <w:r w:rsidRPr="00396FEF">
        <w:rPr>
          <w:rFonts w:cs="Times New Roman"/>
          <w:i/>
          <w:sz w:val="12"/>
          <w:szCs w:val="12"/>
          <w:vertAlign w:val="subscript"/>
        </w:rPr>
        <w:t>дисп</w:t>
      </w:r>
      <w:proofErr w:type="spellEnd"/>
      <w:proofErr w:type="gramStart"/>
      <w:r w:rsidRPr="00396FEF">
        <w:rPr>
          <w:rFonts w:cs="Times New Roman"/>
          <w:sz w:val="12"/>
          <w:szCs w:val="12"/>
        </w:rPr>
        <w:t xml:space="preserve"> </w:t>
      </w:r>
      <w:r w:rsidR="00650A21" w:rsidRPr="00396FEF">
        <w:rPr>
          <w:rFonts w:cs="Times New Roman"/>
          <w:sz w:val="12"/>
          <w:szCs w:val="12"/>
        </w:rPr>
        <w:t>.</w:t>
      </w:r>
      <w:proofErr w:type="gramEnd"/>
    </w:p>
    <w:p w:rsidR="00AF6E00" w:rsidRPr="00396FEF" w:rsidRDefault="00650A21" w:rsidP="00396FEF">
      <w:pPr>
        <w:ind w:firstLine="113"/>
        <w:rPr>
          <w:rFonts w:cs="Times New Roman"/>
          <w:sz w:val="12"/>
          <w:szCs w:val="12"/>
        </w:rPr>
      </w:pPr>
      <w:r w:rsidRPr="00396FEF">
        <w:rPr>
          <w:rFonts w:cs="Times New Roman"/>
          <w:i/>
          <w:sz w:val="12"/>
          <w:szCs w:val="12"/>
        </w:rPr>
        <w:t xml:space="preserve">Электростатическое взаимодействие </w:t>
      </w:r>
      <w:r w:rsidRPr="00396FEF">
        <w:rPr>
          <w:rFonts w:cs="Times New Roman"/>
          <w:sz w:val="12"/>
          <w:szCs w:val="12"/>
        </w:rPr>
        <w:t xml:space="preserve">определяется кулоновскими силами притяжения между диполями полярных молекул и составляет в кристаллах </w:t>
      </w:r>
      <w:r w:rsidRPr="00396FEF">
        <w:rPr>
          <w:rFonts w:cs="Times New Roman"/>
          <w:i/>
          <w:sz w:val="12"/>
          <w:szCs w:val="12"/>
        </w:rPr>
        <w:t>Поляризационное взаимодействие</w:t>
      </w:r>
      <w:r w:rsidRPr="00396FEF">
        <w:rPr>
          <w:rFonts w:cs="Times New Roman"/>
          <w:sz w:val="12"/>
          <w:szCs w:val="12"/>
        </w:rPr>
        <w:t xml:space="preserve"> – это связь диполя с другим индуцированным диполем, обусловленная деформацией электронной оболочки одной молекулы под влиянием электрического поля другой, что приводит к притяжению молекул. При относительно больших расстояниях между молекулами основной вклад в этот вид</w:t>
      </w:r>
    </w:p>
    <w:p w:rsidR="001835D6" w:rsidRPr="00396FEF" w:rsidRDefault="00650A21" w:rsidP="00396FEF">
      <w:pPr>
        <w:ind w:firstLine="113"/>
        <w:rPr>
          <w:rFonts w:cs="Times New Roman"/>
          <w:sz w:val="12"/>
          <w:szCs w:val="12"/>
        </w:rPr>
      </w:pPr>
      <w:r w:rsidRPr="00396FEF">
        <w:rPr>
          <w:rFonts w:cs="Times New Roman"/>
          <w:sz w:val="12"/>
          <w:szCs w:val="12"/>
        </w:rPr>
        <w:t xml:space="preserve"> Взаимодействия вносят полярные молекулы, которые индуцируют диполь соседней с ней неполярной молекулы. </w:t>
      </w:r>
      <w:r w:rsidRPr="00396FEF">
        <w:rPr>
          <w:rFonts w:cs="Times New Roman"/>
          <w:i/>
          <w:sz w:val="12"/>
          <w:szCs w:val="12"/>
        </w:rPr>
        <w:t>Дисперсионное взаимодействие</w:t>
      </w:r>
      <w:r w:rsidRPr="00396FEF">
        <w:rPr>
          <w:rFonts w:cs="Times New Roman"/>
          <w:sz w:val="12"/>
          <w:szCs w:val="12"/>
        </w:rPr>
        <w:t xml:space="preserve"> возможно между любыми молекулами, как полярными, так и неполярными. Оно обусловлено возникновением даже у неполярных молекул мгновенных диполей и взаимодействием этих мгновенных диполей между собой.</w:t>
      </w:r>
    </w:p>
    <w:p w:rsidR="00264A3C" w:rsidRPr="00396FEF" w:rsidRDefault="00264A3C"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3. </w:t>
      </w:r>
      <w:r w:rsidRPr="00396FEF">
        <w:rPr>
          <w:rFonts w:eastAsia="Times New Roman" w:cs="Times New Roman"/>
          <w:sz w:val="12"/>
          <w:szCs w:val="12"/>
        </w:rPr>
        <w:t>Положения о химической связи.</w:t>
      </w:r>
    </w:p>
    <w:p w:rsidR="00B86C71" w:rsidRPr="00396FEF" w:rsidRDefault="00635704" w:rsidP="00396FEF">
      <w:pPr>
        <w:ind w:firstLine="113"/>
        <w:rPr>
          <w:rStyle w:val="FontStyle11"/>
          <w:b w:val="0"/>
          <w:i w:val="0"/>
          <w:sz w:val="12"/>
          <w:szCs w:val="12"/>
        </w:rPr>
      </w:pPr>
      <w:r w:rsidRPr="00396FEF">
        <w:rPr>
          <w:rStyle w:val="FontStyle11"/>
          <w:b w:val="0"/>
          <w:i w:val="0"/>
          <w:sz w:val="12"/>
          <w:szCs w:val="12"/>
        </w:rPr>
        <w:t>Различают четыре ос</w:t>
      </w:r>
      <w:r w:rsidR="00B86C71" w:rsidRPr="00396FEF">
        <w:rPr>
          <w:rStyle w:val="FontStyle11"/>
          <w:b w:val="0"/>
          <w:i w:val="0"/>
          <w:sz w:val="12"/>
          <w:szCs w:val="12"/>
        </w:rPr>
        <w:t xml:space="preserve">новных типа связи. </w:t>
      </w:r>
      <w:proofErr w:type="gramStart"/>
      <w:r w:rsidR="00B86C71" w:rsidRPr="00396FEF">
        <w:rPr>
          <w:rStyle w:val="FontStyle11"/>
          <w:b w:val="0"/>
          <w:i w:val="0"/>
          <w:sz w:val="12"/>
          <w:szCs w:val="12"/>
        </w:rPr>
        <w:t>Первые три типа связи – ионная (электро</w:t>
      </w:r>
      <w:r w:rsidR="00B86C71" w:rsidRPr="00396FEF">
        <w:rPr>
          <w:rStyle w:val="FontStyle11"/>
          <w:b w:val="0"/>
          <w:i w:val="0"/>
          <w:sz w:val="12"/>
          <w:szCs w:val="12"/>
        </w:rPr>
        <w:softHyphen/>
        <w:t>статическая, гетерополярная), ковалентная (гомополярная) и металлическая – называю</w:t>
      </w:r>
      <w:r w:rsidRPr="00396FEF">
        <w:rPr>
          <w:rStyle w:val="FontStyle11"/>
          <w:b w:val="0"/>
          <w:i w:val="0"/>
          <w:sz w:val="12"/>
          <w:szCs w:val="12"/>
        </w:rPr>
        <w:t>тся первичными связями, посколь</w:t>
      </w:r>
      <w:r w:rsidR="00B86C71" w:rsidRPr="00396FEF">
        <w:rPr>
          <w:rStyle w:val="FontStyle11"/>
          <w:b w:val="0"/>
          <w:i w:val="0"/>
          <w:sz w:val="12"/>
          <w:szCs w:val="12"/>
        </w:rPr>
        <w:t>ку они относительно прочны.</w:t>
      </w:r>
      <w:proofErr w:type="gramEnd"/>
      <w:r w:rsidR="00B86C71" w:rsidRPr="00396FEF">
        <w:rPr>
          <w:rStyle w:val="FontStyle11"/>
          <w:b w:val="0"/>
          <w:i w:val="0"/>
          <w:sz w:val="12"/>
          <w:szCs w:val="12"/>
        </w:rPr>
        <w:t xml:space="preserve"> Тип и сила связи определяются электронным строением</w:t>
      </w:r>
      <w:r w:rsidRPr="00396FEF">
        <w:rPr>
          <w:rStyle w:val="FontStyle11"/>
          <w:b w:val="0"/>
          <w:i w:val="0"/>
          <w:sz w:val="12"/>
          <w:szCs w:val="12"/>
        </w:rPr>
        <w:t xml:space="preserve"> взаи</w:t>
      </w:r>
      <w:r w:rsidRPr="00396FEF">
        <w:rPr>
          <w:rStyle w:val="FontStyle11"/>
          <w:b w:val="0"/>
          <w:i w:val="0"/>
          <w:sz w:val="12"/>
          <w:szCs w:val="12"/>
        </w:rPr>
        <w:softHyphen/>
        <w:t>модействующих атомов. Каж</w:t>
      </w:r>
      <w:r w:rsidR="00B86C71" w:rsidRPr="00396FEF">
        <w:rPr>
          <w:rStyle w:val="FontStyle11"/>
          <w:b w:val="0"/>
          <w:i w:val="0"/>
          <w:sz w:val="12"/>
          <w:szCs w:val="12"/>
        </w:rPr>
        <w:t>дая из этих связей возникает вс</w:t>
      </w:r>
      <w:r w:rsidRPr="00396FEF">
        <w:rPr>
          <w:rStyle w:val="FontStyle11"/>
          <w:b w:val="0"/>
          <w:i w:val="0"/>
          <w:sz w:val="12"/>
          <w:szCs w:val="12"/>
        </w:rPr>
        <w:t>ледствие обмена или объеди</w:t>
      </w:r>
      <w:r w:rsidR="00B86C71" w:rsidRPr="00396FEF">
        <w:rPr>
          <w:rStyle w:val="FontStyle11"/>
          <w:b w:val="0"/>
          <w:i w:val="0"/>
          <w:sz w:val="12"/>
          <w:szCs w:val="12"/>
        </w:rPr>
        <w:t xml:space="preserve">нения валентных электронов, находящихся на </w:t>
      </w:r>
      <w:r w:rsidR="00B86C71" w:rsidRPr="00396FEF">
        <w:rPr>
          <w:rStyle w:val="FontStyle12"/>
          <w:rFonts w:ascii="Times New Roman" w:hAnsi="Times New Roman" w:cs="Times New Roman"/>
          <w:i/>
          <w:sz w:val="12"/>
          <w:szCs w:val="12"/>
          <w:lang w:val="en-US"/>
        </w:rPr>
        <w:t>s</w:t>
      </w:r>
      <w:r w:rsidR="00B86C71" w:rsidRPr="00396FEF">
        <w:rPr>
          <w:rStyle w:val="FontStyle12"/>
          <w:rFonts w:ascii="Times New Roman" w:hAnsi="Times New Roman" w:cs="Times New Roman"/>
          <w:i/>
          <w:sz w:val="12"/>
          <w:szCs w:val="12"/>
        </w:rPr>
        <w:t>-</w:t>
      </w:r>
      <w:r w:rsidR="00B86C71" w:rsidRPr="00396FEF">
        <w:rPr>
          <w:rStyle w:val="FontStyle12"/>
          <w:rFonts w:ascii="Times New Roman" w:hAnsi="Times New Roman" w:cs="Times New Roman"/>
          <w:b/>
          <w:i/>
          <w:sz w:val="12"/>
          <w:szCs w:val="12"/>
        </w:rPr>
        <w:t xml:space="preserve"> </w:t>
      </w:r>
      <w:r w:rsidR="00B86C71" w:rsidRPr="00396FEF">
        <w:rPr>
          <w:rStyle w:val="FontStyle11"/>
          <w:b w:val="0"/>
          <w:i w:val="0"/>
          <w:sz w:val="12"/>
          <w:szCs w:val="12"/>
        </w:rPr>
        <w:t xml:space="preserve">и </w:t>
      </w:r>
      <w:proofErr w:type="spellStart"/>
      <w:r w:rsidR="00B86C71" w:rsidRPr="00396FEF">
        <w:rPr>
          <w:rStyle w:val="FontStyle11"/>
          <w:b w:val="0"/>
          <w:sz w:val="12"/>
          <w:szCs w:val="12"/>
        </w:rPr>
        <w:t>р-</w:t>
      </w:r>
      <w:r w:rsidR="00B86C71" w:rsidRPr="00396FEF">
        <w:rPr>
          <w:rStyle w:val="FontStyle11"/>
          <w:b w:val="0"/>
          <w:i w:val="0"/>
          <w:sz w:val="12"/>
          <w:szCs w:val="12"/>
        </w:rPr>
        <w:t>орбитах</w:t>
      </w:r>
      <w:proofErr w:type="spellEnd"/>
      <w:r w:rsidR="00B86C71" w:rsidRPr="00396FEF">
        <w:rPr>
          <w:rStyle w:val="FontStyle11"/>
          <w:b w:val="0"/>
          <w:i w:val="0"/>
          <w:sz w:val="12"/>
          <w:szCs w:val="12"/>
        </w:rPr>
        <w:t>. Четвертый тип связи – связь Ван-дер-Ваальса – возникает в результате воздействия нескольких более слабых, но</w:t>
      </w:r>
      <w:r w:rsidRPr="00396FEF">
        <w:rPr>
          <w:rStyle w:val="FontStyle11"/>
          <w:b w:val="0"/>
          <w:i w:val="0"/>
          <w:sz w:val="12"/>
          <w:szCs w:val="12"/>
        </w:rPr>
        <w:t xml:space="preserve"> играющих важную роль, сил при</w:t>
      </w:r>
      <w:r w:rsidR="00B86C71" w:rsidRPr="00396FEF">
        <w:rPr>
          <w:rStyle w:val="FontStyle11"/>
          <w:b w:val="0"/>
          <w:i w:val="0"/>
          <w:sz w:val="12"/>
          <w:szCs w:val="12"/>
        </w:rPr>
        <w:t>тяжения. Слабые силы Ван-дер-Ваальса обусловлены слаб</w:t>
      </w:r>
      <w:r w:rsidRPr="00396FEF">
        <w:rPr>
          <w:rStyle w:val="FontStyle11"/>
          <w:b w:val="0"/>
          <w:i w:val="0"/>
          <w:sz w:val="12"/>
          <w:szCs w:val="12"/>
        </w:rPr>
        <w:t>ым взаимодействием близко распо</w:t>
      </w:r>
      <w:r w:rsidR="00B86C71" w:rsidRPr="00396FEF">
        <w:rPr>
          <w:rStyle w:val="FontStyle11"/>
          <w:b w:val="0"/>
          <w:i w:val="0"/>
          <w:sz w:val="12"/>
          <w:szCs w:val="12"/>
        </w:rPr>
        <w:t>ложенных атомов, и их вл</w:t>
      </w:r>
      <w:r w:rsidRPr="00396FEF">
        <w:rPr>
          <w:rStyle w:val="FontStyle11"/>
          <w:b w:val="0"/>
          <w:i w:val="0"/>
          <w:sz w:val="12"/>
          <w:szCs w:val="12"/>
        </w:rPr>
        <w:t>ияни</w:t>
      </w:r>
      <w:r w:rsidRPr="00396FEF">
        <w:rPr>
          <w:rStyle w:val="FontStyle11"/>
          <w:b w:val="0"/>
          <w:i w:val="0"/>
          <w:sz w:val="12"/>
          <w:szCs w:val="12"/>
        </w:rPr>
        <w:softHyphen/>
        <w:t>ем можно пренебречь при на</w:t>
      </w:r>
      <w:r w:rsidR="00B86C71" w:rsidRPr="00396FEF">
        <w:rPr>
          <w:rStyle w:val="FontStyle11"/>
          <w:b w:val="0"/>
          <w:i w:val="0"/>
          <w:sz w:val="12"/>
          <w:szCs w:val="12"/>
        </w:rPr>
        <w:t xml:space="preserve">личии более сильных ионных, ковалентных или металлических связей. </w:t>
      </w:r>
      <w:r w:rsidRPr="00396FEF">
        <w:rPr>
          <w:rStyle w:val="FontStyle11"/>
          <w:b w:val="0"/>
          <w:i w:val="0"/>
          <w:sz w:val="12"/>
          <w:szCs w:val="12"/>
        </w:rPr>
        <w:t>В некоторых случаях может дейст</w:t>
      </w:r>
      <w:r w:rsidR="00B86C71" w:rsidRPr="00396FEF">
        <w:rPr>
          <w:rStyle w:val="FontStyle11"/>
          <w:b w:val="0"/>
          <w:i w:val="0"/>
          <w:sz w:val="12"/>
          <w:szCs w:val="12"/>
        </w:rPr>
        <w:t>вовать не один тип связи, а несколько.</w:t>
      </w:r>
    </w:p>
    <w:p w:rsidR="00B86C71" w:rsidRDefault="00B86C71" w:rsidP="00396FEF">
      <w:pPr>
        <w:ind w:firstLine="113"/>
        <w:rPr>
          <w:rStyle w:val="FontStyle12"/>
          <w:rFonts w:ascii="Times New Roman" w:hAnsi="Times New Roman" w:cs="Times New Roman"/>
          <w:sz w:val="12"/>
          <w:szCs w:val="12"/>
        </w:rPr>
      </w:pPr>
      <w:r w:rsidRPr="00396FEF">
        <w:rPr>
          <w:rStyle w:val="FontStyle11"/>
          <w:b w:val="0"/>
          <w:i w:val="0"/>
          <w:sz w:val="12"/>
          <w:szCs w:val="12"/>
        </w:rPr>
        <w:t>Благодаря существованию стаби</w:t>
      </w:r>
      <w:r w:rsidR="00635704" w:rsidRPr="00396FEF">
        <w:rPr>
          <w:rStyle w:val="FontStyle11"/>
          <w:b w:val="0"/>
          <w:i w:val="0"/>
          <w:sz w:val="12"/>
          <w:szCs w:val="12"/>
        </w:rPr>
        <w:t>льных связей (между парой изоли</w:t>
      </w:r>
      <w:r w:rsidRPr="00396FEF">
        <w:rPr>
          <w:rStyle w:val="FontStyle11"/>
          <w:b w:val="0"/>
          <w:i w:val="0"/>
          <w:sz w:val="12"/>
          <w:szCs w:val="12"/>
        </w:rPr>
        <w:t>рованных атомов или между атомами в большом трехмерном кристалле) полная энергия пространственной конфигурации положительных ионных остовов и внешних электронов меньше,</w:t>
      </w:r>
      <w:r w:rsidR="00635704" w:rsidRPr="00396FEF">
        <w:rPr>
          <w:rStyle w:val="FontStyle11"/>
          <w:b w:val="0"/>
          <w:i w:val="0"/>
          <w:sz w:val="12"/>
          <w:szCs w:val="12"/>
        </w:rPr>
        <w:t xml:space="preserve"> чем для любой другой конфигура</w:t>
      </w:r>
      <w:r w:rsidRPr="00396FEF">
        <w:rPr>
          <w:rStyle w:val="FontStyle11"/>
          <w:b w:val="0"/>
          <w:i w:val="0"/>
          <w:sz w:val="12"/>
          <w:szCs w:val="12"/>
        </w:rPr>
        <w:t xml:space="preserve">ции (включая случай разведения атомов </w:t>
      </w:r>
      <w:r w:rsidR="00635704" w:rsidRPr="00396FEF">
        <w:rPr>
          <w:rStyle w:val="FontStyle11"/>
          <w:b w:val="0"/>
          <w:i w:val="0"/>
          <w:sz w:val="12"/>
          <w:szCs w:val="12"/>
        </w:rPr>
        <w:t>на бесконечные расстояния). Раз</w:t>
      </w:r>
      <w:r w:rsidRPr="00396FEF">
        <w:rPr>
          <w:rStyle w:val="FontStyle11"/>
          <w:b w:val="0"/>
          <w:i w:val="0"/>
          <w:sz w:val="12"/>
          <w:szCs w:val="12"/>
        </w:rPr>
        <w:t xml:space="preserve">ность энергии этой конфигурации по сравнению с энергией изолированных атомов называют </w:t>
      </w:r>
      <w:r w:rsidRPr="00396FEF">
        <w:rPr>
          <w:rStyle w:val="FontStyle13"/>
          <w:sz w:val="12"/>
          <w:szCs w:val="12"/>
        </w:rPr>
        <w:t xml:space="preserve">энергией </w:t>
      </w:r>
      <w:r w:rsidRPr="00396FEF">
        <w:rPr>
          <w:rStyle w:val="FontStyle12"/>
          <w:rFonts w:ascii="Times New Roman" w:hAnsi="Times New Roman" w:cs="Times New Roman"/>
          <w:sz w:val="12"/>
          <w:szCs w:val="12"/>
        </w:rPr>
        <w:t>связи.</w:t>
      </w:r>
    </w:p>
    <w:p w:rsidR="00665B23" w:rsidRDefault="00665B23" w:rsidP="00396FEF">
      <w:pPr>
        <w:ind w:firstLine="113"/>
        <w:rPr>
          <w:rStyle w:val="FontStyle12"/>
          <w:rFonts w:ascii="Times New Roman" w:hAnsi="Times New Roman" w:cs="Times New Roman"/>
          <w:sz w:val="12"/>
          <w:szCs w:val="12"/>
        </w:rPr>
      </w:pPr>
    </w:p>
    <w:p w:rsidR="00665B23" w:rsidRDefault="00665B23" w:rsidP="00396FEF">
      <w:pPr>
        <w:ind w:firstLine="113"/>
        <w:rPr>
          <w:rStyle w:val="FontStyle12"/>
          <w:rFonts w:ascii="Times New Roman" w:hAnsi="Times New Roman" w:cs="Times New Roman"/>
          <w:sz w:val="12"/>
          <w:szCs w:val="12"/>
        </w:rPr>
      </w:pPr>
    </w:p>
    <w:p w:rsidR="00665B23" w:rsidRDefault="00665B23" w:rsidP="00396FEF">
      <w:pPr>
        <w:ind w:firstLine="113"/>
        <w:rPr>
          <w:rStyle w:val="FontStyle12"/>
          <w:rFonts w:ascii="Times New Roman" w:hAnsi="Times New Roman" w:cs="Times New Roman"/>
          <w:sz w:val="12"/>
          <w:szCs w:val="12"/>
        </w:rPr>
      </w:pPr>
    </w:p>
    <w:p w:rsidR="00665B23" w:rsidRDefault="00665B23" w:rsidP="00396FEF">
      <w:pPr>
        <w:ind w:firstLine="113"/>
        <w:rPr>
          <w:rStyle w:val="FontStyle12"/>
          <w:rFonts w:ascii="Times New Roman" w:hAnsi="Times New Roman" w:cs="Times New Roman"/>
          <w:sz w:val="12"/>
          <w:szCs w:val="12"/>
        </w:rPr>
      </w:pPr>
    </w:p>
    <w:p w:rsidR="00665B23" w:rsidRDefault="00665B23" w:rsidP="00396FEF">
      <w:pPr>
        <w:ind w:firstLine="113"/>
        <w:rPr>
          <w:rStyle w:val="FontStyle12"/>
          <w:rFonts w:ascii="Times New Roman" w:hAnsi="Times New Roman" w:cs="Times New Roman"/>
          <w:sz w:val="12"/>
          <w:szCs w:val="12"/>
        </w:rPr>
      </w:pPr>
    </w:p>
    <w:p w:rsidR="00665B23" w:rsidRDefault="00665B23" w:rsidP="00396FEF">
      <w:pPr>
        <w:ind w:firstLine="113"/>
        <w:rPr>
          <w:rStyle w:val="FontStyle12"/>
          <w:rFonts w:ascii="Times New Roman" w:hAnsi="Times New Roman" w:cs="Times New Roman"/>
          <w:sz w:val="12"/>
          <w:szCs w:val="12"/>
        </w:rPr>
      </w:pPr>
    </w:p>
    <w:p w:rsidR="00665B23" w:rsidRDefault="00665B23" w:rsidP="00396FEF">
      <w:pPr>
        <w:ind w:firstLine="113"/>
        <w:rPr>
          <w:rStyle w:val="FontStyle12"/>
          <w:rFonts w:ascii="Times New Roman" w:hAnsi="Times New Roman" w:cs="Times New Roman"/>
          <w:sz w:val="12"/>
          <w:szCs w:val="12"/>
        </w:rPr>
      </w:pPr>
    </w:p>
    <w:p w:rsidR="00665B23" w:rsidRDefault="00665B23" w:rsidP="00396FEF">
      <w:pPr>
        <w:ind w:firstLine="113"/>
        <w:rPr>
          <w:rStyle w:val="FontStyle12"/>
          <w:rFonts w:ascii="Times New Roman" w:hAnsi="Times New Roman" w:cs="Times New Roman"/>
          <w:sz w:val="12"/>
          <w:szCs w:val="12"/>
        </w:rPr>
      </w:pPr>
    </w:p>
    <w:p w:rsidR="00665B23" w:rsidRDefault="00665B23" w:rsidP="00396FEF">
      <w:pPr>
        <w:ind w:firstLine="113"/>
        <w:rPr>
          <w:rStyle w:val="FontStyle12"/>
          <w:rFonts w:ascii="Times New Roman" w:hAnsi="Times New Roman" w:cs="Times New Roman"/>
          <w:sz w:val="12"/>
          <w:szCs w:val="12"/>
        </w:rPr>
      </w:pPr>
    </w:p>
    <w:p w:rsidR="00665B23" w:rsidRDefault="00665B23" w:rsidP="00396FEF">
      <w:pPr>
        <w:ind w:firstLine="113"/>
        <w:rPr>
          <w:rStyle w:val="FontStyle12"/>
          <w:rFonts w:ascii="Times New Roman" w:hAnsi="Times New Roman" w:cs="Times New Roman"/>
          <w:sz w:val="12"/>
          <w:szCs w:val="12"/>
        </w:rPr>
      </w:pPr>
    </w:p>
    <w:p w:rsidR="00665B23" w:rsidRDefault="00665B23" w:rsidP="00396FEF">
      <w:pPr>
        <w:ind w:firstLine="113"/>
        <w:rPr>
          <w:rStyle w:val="FontStyle12"/>
          <w:rFonts w:ascii="Times New Roman" w:hAnsi="Times New Roman" w:cs="Times New Roman"/>
          <w:sz w:val="12"/>
          <w:szCs w:val="12"/>
        </w:rPr>
      </w:pPr>
    </w:p>
    <w:p w:rsidR="00665B23" w:rsidRDefault="00665B23" w:rsidP="00396FEF">
      <w:pPr>
        <w:ind w:firstLine="113"/>
        <w:rPr>
          <w:rStyle w:val="FontStyle12"/>
          <w:rFonts w:ascii="Times New Roman" w:hAnsi="Times New Roman" w:cs="Times New Roman"/>
          <w:sz w:val="12"/>
          <w:szCs w:val="12"/>
        </w:rPr>
      </w:pPr>
    </w:p>
    <w:p w:rsidR="00665B23" w:rsidRDefault="00665B23" w:rsidP="00396FEF">
      <w:pPr>
        <w:ind w:firstLine="113"/>
        <w:rPr>
          <w:rStyle w:val="FontStyle12"/>
          <w:rFonts w:ascii="Times New Roman" w:hAnsi="Times New Roman"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lastRenderedPageBreak/>
        <w:t xml:space="preserve">4. </w:t>
      </w:r>
      <w:r w:rsidRPr="00396FEF">
        <w:rPr>
          <w:rFonts w:eastAsia="Times New Roman" w:cs="Times New Roman"/>
          <w:sz w:val="12"/>
          <w:szCs w:val="12"/>
        </w:rPr>
        <w:t>Объяснить суть притяжения молекул друг к другу. Силы Ван-дер-Ваальса.</w:t>
      </w:r>
    </w:p>
    <w:p w:rsidR="00A2387B" w:rsidRPr="00396FEF" w:rsidRDefault="00A2387B" w:rsidP="00396FEF">
      <w:pPr>
        <w:ind w:firstLine="113"/>
        <w:rPr>
          <w:rStyle w:val="FontStyle13"/>
          <w:sz w:val="12"/>
          <w:szCs w:val="12"/>
        </w:rPr>
      </w:pPr>
      <w:r w:rsidRPr="00396FEF">
        <w:rPr>
          <w:rStyle w:val="FontStyle11"/>
          <w:b w:val="0"/>
          <w:sz w:val="12"/>
          <w:szCs w:val="12"/>
          <w:u w:val="single"/>
        </w:rPr>
        <w:t>Межмолекулярное взаимодействие</w:t>
      </w:r>
      <w:r w:rsidRPr="00396FEF">
        <w:rPr>
          <w:rStyle w:val="FontStyle11"/>
          <w:sz w:val="12"/>
          <w:szCs w:val="12"/>
        </w:rPr>
        <w:t xml:space="preserve"> </w:t>
      </w:r>
      <w:r w:rsidRPr="00396FEF">
        <w:rPr>
          <w:rStyle w:val="FontStyle13"/>
          <w:sz w:val="12"/>
          <w:szCs w:val="12"/>
        </w:rPr>
        <w:t xml:space="preserve">- взаимодействие, не приводящее к разрыву или образованию новых химических связей. Силы притяжения, действующие между молекулами на больших расстояниях (от 5÷8 до 100 </w:t>
      </w:r>
      <w:r w:rsidRPr="00396FEF">
        <w:rPr>
          <w:rFonts w:cs="Times New Roman"/>
          <w:sz w:val="12"/>
          <w:szCs w:val="12"/>
        </w:rPr>
        <w:t>А</w:t>
      </w:r>
      <w:r w:rsidRPr="00396FEF">
        <w:rPr>
          <w:rStyle w:val="FontStyle12"/>
          <w:rFonts w:ascii="Times New Roman" w:hAnsi="Times New Roman" w:cs="Times New Roman"/>
          <w:sz w:val="12"/>
          <w:szCs w:val="12"/>
        </w:rPr>
        <w:t xml:space="preserve">), </w:t>
      </w:r>
      <w:r w:rsidRPr="00396FEF">
        <w:rPr>
          <w:rStyle w:val="FontStyle13"/>
          <w:sz w:val="12"/>
          <w:szCs w:val="12"/>
        </w:rPr>
        <w:t xml:space="preserve">называются </w:t>
      </w:r>
      <w:r w:rsidRPr="00396FEF">
        <w:rPr>
          <w:rStyle w:val="FontStyle11"/>
          <w:sz w:val="12"/>
          <w:szCs w:val="12"/>
        </w:rPr>
        <w:t xml:space="preserve">силами Ван-дер-Ваальса </w:t>
      </w:r>
      <w:r w:rsidRPr="00396FEF">
        <w:rPr>
          <w:rStyle w:val="FontStyle13"/>
          <w:sz w:val="12"/>
          <w:szCs w:val="12"/>
        </w:rPr>
        <w:t xml:space="preserve">и представляют собой </w:t>
      </w:r>
      <w:r w:rsidRPr="00396FEF">
        <w:rPr>
          <w:rStyle w:val="FontStyle14"/>
          <w:sz w:val="12"/>
          <w:szCs w:val="12"/>
        </w:rPr>
        <w:t xml:space="preserve">кулоновские силы, </w:t>
      </w:r>
      <w:r w:rsidRPr="00396FEF">
        <w:rPr>
          <w:rStyle w:val="FontStyle13"/>
          <w:sz w:val="12"/>
          <w:szCs w:val="12"/>
        </w:rPr>
        <w:t>возникающие между электронами и ядрами двух молекул.</w:t>
      </w:r>
    </w:p>
    <w:p w:rsidR="00A2387B" w:rsidRPr="00396FEF" w:rsidRDefault="00A2387B" w:rsidP="00396FEF">
      <w:pPr>
        <w:ind w:firstLine="113"/>
        <w:rPr>
          <w:rFonts w:cs="Times New Roman"/>
          <w:sz w:val="12"/>
          <w:szCs w:val="12"/>
        </w:rPr>
      </w:pPr>
      <w:r w:rsidRPr="00396FEF">
        <w:rPr>
          <w:rFonts w:cs="Times New Roman"/>
          <w:sz w:val="12"/>
          <w:szCs w:val="12"/>
        </w:rPr>
        <w:t xml:space="preserve">Когда вещество находится в газообразном состоянии, тогда образующие его частицы-молекулы или  атомы - </w:t>
      </w:r>
      <w:proofErr w:type="spellStart"/>
      <w:r w:rsidRPr="00396FEF">
        <w:rPr>
          <w:rFonts w:cs="Times New Roman"/>
          <w:sz w:val="12"/>
          <w:szCs w:val="12"/>
        </w:rPr>
        <w:t>хоатически</w:t>
      </w:r>
      <w:proofErr w:type="spellEnd"/>
      <w:r w:rsidRPr="00396FEF">
        <w:rPr>
          <w:rFonts w:cs="Times New Roman"/>
          <w:sz w:val="12"/>
          <w:szCs w:val="12"/>
        </w:rPr>
        <w:t xml:space="preserve"> движутся и находятся на больших расстояниях друг от друга и силы взаимодействия между ними пренебрежимо малы. Иначе обстоит </w:t>
      </w:r>
      <w:proofErr w:type="gramStart"/>
      <w:r w:rsidRPr="00396FEF">
        <w:rPr>
          <w:rFonts w:cs="Times New Roman"/>
          <w:sz w:val="12"/>
          <w:szCs w:val="12"/>
        </w:rPr>
        <w:t>дело</w:t>
      </w:r>
      <w:proofErr w:type="gramEnd"/>
      <w:r w:rsidRPr="00396FEF">
        <w:rPr>
          <w:rFonts w:cs="Times New Roman"/>
          <w:sz w:val="12"/>
          <w:szCs w:val="12"/>
        </w:rPr>
        <w:t xml:space="preserve"> когда вещество находится в конденсированном состоянии. Расстояние между частицами вещества малы и силы взаимодействия между </w:t>
      </w:r>
      <w:r w:rsidRPr="00396FEF">
        <w:rPr>
          <w:rFonts w:cs="Times New Roman"/>
          <w:bCs/>
          <w:sz w:val="12"/>
          <w:szCs w:val="12"/>
        </w:rPr>
        <w:t xml:space="preserve">ними </w:t>
      </w:r>
      <w:r w:rsidRPr="00396FEF">
        <w:rPr>
          <w:rFonts w:cs="Times New Roman"/>
          <w:sz w:val="12"/>
          <w:szCs w:val="12"/>
        </w:rPr>
        <w:t xml:space="preserve">велики. Эти силы удерживают частицы друг около друга. По этому вещества в конденсированном состоянии имеют постоянный объем  </w:t>
      </w:r>
      <w:r w:rsidRPr="00396FEF">
        <w:rPr>
          <w:rFonts w:cs="Times New Roman"/>
          <w:bCs/>
          <w:sz w:val="12"/>
          <w:szCs w:val="12"/>
        </w:rPr>
        <w:t xml:space="preserve">при </w:t>
      </w:r>
      <w:proofErr w:type="gramStart"/>
      <w:r w:rsidRPr="00396FEF">
        <w:rPr>
          <w:rFonts w:cs="Times New Roman"/>
          <w:sz w:val="12"/>
          <w:szCs w:val="12"/>
        </w:rPr>
        <w:t>постоянной</w:t>
      </w:r>
      <w:proofErr w:type="gramEnd"/>
      <w:r w:rsidRPr="00396FEF">
        <w:rPr>
          <w:rFonts w:cs="Times New Roman"/>
          <w:sz w:val="12"/>
          <w:szCs w:val="12"/>
        </w:rPr>
        <w:t xml:space="preserve"> темпер-ре. Если вещество имеет ионное строение, то образующие его ионы удерживаются друг около друга силами электростатического притяжения. </w:t>
      </w:r>
    </w:p>
    <w:p w:rsidR="00A2387B" w:rsidRPr="00396FEF" w:rsidRDefault="00A2387B" w:rsidP="00396FEF">
      <w:pPr>
        <w:ind w:firstLine="113"/>
        <w:rPr>
          <w:rFonts w:cs="Times New Roman"/>
          <w:sz w:val="12"/>
          <w:szCs w:val="12"/>
        </w:rPr>
      </w:pPr>
      <w:r w:rsidRPr="00396FEF">
        <w:rPr>
          <w:rFonts w:cs="Times New Roman"/>
          <w:sz w:val="12"/>
          <w:szCs w:val="12"/>
        </w:rPr>
        <w:t xml:space="preserve">В веществах с молекулярной структурой имеет место </w:t>
      </w:r>
      <w:r w:rsidRPr="00396FEF">
        <w:rPr>
          <w:rFonts w:cs="Times New Roman"/>
          <w:bCs/>
          <w:sz w:val="12"/>
          <w:szCs w:val="12"/>
        </w:rPr>
        <w:t>межмолекулярное взаимодействие.</w:t>
      </w:r>
      <w:r w:rsidRPr="00396FEF">
        <w:rPr>
          <w:rFonts w:cs="Times New Roman"/>
          <w:b/>
          <w:bCs/>
          <w:sz w:val="12"/>
          <w:szCs w:val="12"/>
        </w:rPr>
        <w:t xml:space="preserve"> </w:t>
      </w:r>
      <w:r w:rsidRPr="00396FEF">
        <w:rPr>
          <w:rFonts w:cs="Times New Roman"/>
          <w:sz w:val="12"/>
          <w:szCs w:val="12"/>
        </w:rPr>
        <w:t xml:space="preserve">Силы </w:t>
      </w:r>
      <w:proofErr w:type="spellStart"/>
      <w:r w:rsidRPr="00396FEF">
        <w:rPr>
          <w:rFonts w:cs="Times New Roman"/>
          <w:sz w:val="12"/>
          <w:szCs w:val="12"/>
        </w:rPr>
        <w:t>межмол</w:t>
      </w:r>
      <w:proofErr w:type="spellEnd"/>
      <w:r w:rsidRPr="00396FEF">
        <w:rPr>
          <w:rFonts w:cs="Times New Roman"/>
          <w:sz w:val="12"/>
          <w:szCs w:val="12"/>
        </w:rPr>
        <w:t xml:space="preserve">. </w:t>
      </w:r>
      <w:proofErr w:type="spellStart"/>
      <w:r w:rsidRPr="00396FEF">
        <w:rPr>
          <w:rFonts w:cs="Times New Roman"/>
          <w:sz w:val="12"/>
          <w:szCs w:val="12"/>
        </w:rPr>
        <w:t>взаимод</w:t>
      </w:r>
      <w:proofErr w:type="spellEnd"/>
      <w:r w:rsidRPr="00396FEF">
        <w:rPr>
          <w:rFonts w:cs="Times New Roman"/>
          <w:sz w:val="12"/>
          <w:szCs w:val="12"/>
        </w:rPr>
        <w:t xml:space="preserve">., называемыми силами Ван-дер-Ваальса, слабее ковалентных </w:t>
      </w:r>
      <w:r w:rsidRPr="00396FEF">
        <w:rPr>
          <w:rFonts w:cs="Times New Roman"/>
          <w:bCs/>
          <w:sz w:val="12"/>
          <w:szCs w:val="12"/>
        </w:rPr>
        <w:t xml:space="preserve">сил, </w:t>
      </w:r>
      <w:r w:rsidRPr="00396FEF">
        <w:rPr>
          <w:rFonts w:cs="Times New Roman"/>
          <w:sz w:val="12"/>
          <w:szCs w:val="12"/>
        </w:rPr>
        <w:t>но проявляются на больших расстояниях. В основе их лежит электростатическое взаимодействие диполей, но в различных веществах механизм возникновения диполей различен.</w:t>
      </w:r>
    </w:p>
    <w:p w:rsidR="00A2387B" w:rsidRPr="00396FEF" w:rsidRDefault="00A2387B" w:rsidP="00396FEF">
      <w:pPr>
        <w:ind w:firstLine="113"/>
        <w:rPr>
          <w:rFonts w:cs="Times New Roman"/>
          <w:sz w:val="12"/>
          <w:szCs w:val="12"/>
        </w:rPr>
      </w:pPr>
      <w:r w:rsidRPr="00396FEF">
        <w:rPr>
          <w:rFonts w:cs="Times New Roman"/>
          <w:sz w:val="12"/>
          <w:szCs w:val="12"/>
        </w:rPr>
        <w:t xml:space="preserve">Энергия сил </w:t>
      </w:r>
      <w:proofErr w:type="spellStart"/>
      <w:r w:rsidRPr="00396FEF">
        <w:rPr>
          <w:rFonts w:cs="Times New Roman"/>
          <w:sz w:val="12"/>
          <w:szCs w:val="12"/>
        </w:rPr>
        <w:t>Ван-дер</w:t>
      </w:r>
      <w:proofErr w:type="spellEnd"/>
      <w:r w:rsidRPr="00396FEF">
        <w:rPr>
          <w:rFonts w:cs="Times New Roman"/>
          <w:sz w:val="12"/>
          <w:szCs w:val="12"/>
        </w:rPr>
        <w:t xml:space="preserve"> Вальса складывается из следующих составляющих:</w:t>
      </w:r>
    </w:p>
    <w:p w:rsidR="00A2387B" w:rsidRPr="00396FEF" w:rsidRDefault="00A2387B" w:rsidP="00396FEF">
      <w:pPr>
        <w:ind w:firstLine="113"/>
        <w:rPr>
          <w:rFonts w:cs="Times New Roman"/>
          <w:sz w:val="12"/>
          <w:szCs w:val="12"/>
          <w:vertAlign w:val="subscript"/>
        </w:rPr>
      </w:pPr>
      <w:proofErr w:type="spellStart"/>
      <w:proofErr w:type="gramStart"/>
      <w:r w:rsidRPr="00396FEF">
        <w:rPr>
          <w:rFonts w:cs="Times New Roman"/>
          <w:sz w:val="12"/>
          <w:szCs w:val="12"/>
        </w:rPr>
        <w:t>E</w:t>
      </w:r>
      <w:proofErr w:type="gramEnd"/>
      <w:r w:rsidRPr="00396FEF">
        <w:rPr>
          <w:rFonts w:cs="Times New Roman"/>
          <w:sz w:val="12"/>
          <w:szCs w:val="12"/>
          <w:vertAlign w:val="subscript"/>
        </w:rPr>
        <w:t>электростатич</w:t>
      </w:r>
      <w:proofErr w:type="spellEnd"/>
      <w:r w:rsidRPr="00396FEF">
        <w:rPr>
          <w:rFonts w:cs="Times New Roman"/>
          <w:sz w:val="12"/>
          <w:szCs w:val="12"/>
          <w:vertAlign w:val="subscript"/>
        </w:rPr>
        <w:t xml:space="preserve">. </w:t>
      </w:r>
      <w:proofErr w:type="spellStart"/>
      <w:r w:rsidRPr="00396FEF">
        <w:rPr>
          <w:rFonts w:cs="Times New Roman"/>
          <w:sz w:val="12"/>
          <w:szCs w:val="12"/>
          <w:vertAlign w:val="subscript"/>
        </w:rPr>
        <w:t>взаим</w:t>
      </w:r>
      <w:proofErr w:type="spellEnd"/>
      <w:r w:rsidRPr="00396FEF">
        <w:rPr>
          <w:rFonts w:cs="Times New Roman"/>
          <w:sz w:val="12"/>
          <w:szCs w:val="12"/>
          <w:vertAlign w:val="subscript"/>
        </w:rPr>
        <w:t>.</w:t>
      </w:r>
      <w:r w:rsidRPr="00396FEF">
        <w:rPr>
          <w:rFonts w:cs="Times New Roman"/>
          <w:sz w:val="12"/>
          <w:szCs w:val="12"/>
        </w:rPr>
        <w:t xml:space="preserve"> + </w:t>
      </w:r>
      <w:proofErr w:type="spellStart"/>
      <w:proofErr w:type="gramStart"/>
      <w:r w:rsidRPr="00396FEF">
        <w:rPr>
          <w:rFonts w:cs="Times New Roman"/>
          <w:sz w:val="12"/>
          <w:szCs w:val="12"/>
        </w:rPr>
        <w:t>E</w:t>
      </w:r>
      <w:proofErr w:type="gramEnd"/>
      <w:r w:rsidRPr="00396FEF">
        <w:rPr>
          <w:rFonts w:cs="Times New Roman"/>
          <w:sz w:val="12"/>
          <w:szCs w:val="12"/>
          <w:vertAlign w:val="subscript"/>
        </w:rPr>
        <w:t>полярн</w:t>
      </w:r>
      <w:proofErr w:type="spellEnd"/>
      <w:r w:rsidRPr="00396FEF">
        <w:rPr>
          <w:rFonts w:cs="Times New Roman"/>
          <w:sz w:val="12"/>
          <w:szCs w:val="12"/>
          <w:vertAlign w:val="subscript"/>
        </w:rPr>
        <w:t>.</w:t>
      </w:r>
      <w:r w:rsidRPr="00396FEF">
        <w:rPr>
          <w:rFonts w:cs="Times New Roman"/>
          <w:sz w:val="12"/>
          <w:szCs w:val="12"/>
        </w:rPr>
        <w:t xml:space="preserve"> + </w:t>
      </w:r>
      <w:proofErr w:type="spellStart"/>
      <w:proofErr w:type="gramStart"/>
      <w:r w:rsidRPr="00396FEF">
        <w:rPr>
          <w:rFonts w:cs="Times New Roman"/>
          <w:sz w:val="12"/>
          <w:szCs w:val="12"/>
        </w:rPr>
        <w:t>E</w:t>
      </w:r>
      <w:proofErr w:type="gramEnd"/>
      <w:r w:rsidRPr="00396FEF">
        <w:rPr>
          <w:rFonts w:cs="Times New Roman"/>
          <w:sz w:val="12"/>
          <w:szCs w:val="12"/>
          <w:vertAlign w:val="subscript"/>
        </w:rPr>
        <w:t>дисперсн</w:t>
      </w:r>
      <w:proofErr w:type="spellEnd"/>
      <w:r w:rsidRPr="00396FEF">
        <w:rPr>
          <w:rFonts w:cs="Times New Roman"/>
          <w:sz w:val="12"/>
          <w:szCs w:val="12"/>
          <w:vertAlign w:val="subscript"/>
        </w:rPr>
        <w:t>.</w:t>
      </w:r>
    </w:p>
    <w:p w:rsidR="00A2387B" w:rsidRPr="00396FEF" w:rsidRDefault="00A2387B" w:rsidP="00396FEF">
      <w:pPr>
        <w:ind w:firstLine="113"/>
        <w:rPr>
          <w:rFonts w:cs="Times New Roman"/>
          <w:sz w:val="12"/>
          <w:szCs w:val="12"/>
        </w:rPr>
      </w:pPr>
      <w:proofErr w:type="spellStart"/>
      <w:proofErr w:type="gramStart"/>
      <w:r w:rsidRPr="00396FEF">
        <w:rPr>
          <w:rFonts w:cs="Times New Roman"/>
          <w:sz w:val="12"/>
          <w:szCs w:val="12"/>
        </w:rPr>
        <w:t>E</w:t>
      </w:r>
      <w:proofErr w:type="gramEnd"/>
      <w:r w:rsidRPr="00396FEF">
        <w:rPr>
          <w:rFonts w:cs="Times New Roman"/>
          <w:sz w:val="12"/>
          <w:szCs w:val="12"/>
          <w:vertAlign w:val="subscript"/>
        </w:rPr>
        <w:t>электростатич</w:t>
      </w:r>
      <w:proofErr w:type="spellEnd"/>
      <w:r w:rsidRPr="00396FEF">
        <w:rPr>
          <w:rFonts w:cs="Times New Roman"/>
          <w:sz w:val="12"/>
          <w:szCs w:val="12"/>
          <w:vertAlign w:val="subscript"/>
        </w:rPr>
        <w:t xml:space="preserve">. </w:t>
      </w:r>
      <w:proofErr w:type="spellStart"/>
      <w:r w:rsidRPr="00396FEF">
        <w:rPr>
          <w:rFonts w:cs="Times New Roman"/>
          <w:sz w:val="12"/>
          <w:szCs w:val="12"/>
          <w:vertAlign w:val="subscript"/>
        </w:rPr>
        <w:t>взаим</w:t>
      </w:r>
      <w:proofErr w:type="spellEnd"/>
      <w:r w:rsidRPr="00396FEF">
        <w:rPr>
          <w:rFonts w:cs="Times New Roman"/>
          <w:sz w:val="12"/>
          <w:szCs w:val="12"/>
          <w:vertAlign w:val="subscript"/>
        </w:rPr>
        <w:t>.</w:t>
      </w:r>
      <w:r w:rsidRPr="00396FEF">
        <w:rPr>
          <w:rFonts w:cs="Times New Roman"/>
          <w:sz w:val="12"/>
          <w:szCs w:val="12"/>
        </w:rPr>
        <w:t xml:space="preserve"> -&gt; </w:t>
      </w:r>
      <w:r w:rsidR="00CE4659" w:rsidRPr="00CE4659">
        <w:rPr>
          <w:rFonts w:cs="Times New Roman"/>
          <w:sz w:val="12"/>
          <w:szCs w:val="12"/>
          <w:lang w:val="en-US"/>
        </w:rPr>
      </w:r>
      <w:r w:rsidR="00CE4659" w:rsidRPr="00CE4659">
        <w:rPr>
          <w:rFonts w:cs="Times New Roman"/>
          <w:sz w:val="12"/>
          <w:szCs w:val="12"/>
          <w:lang w:val="en-US"/>
        </w:rPr>
        <w:pict>
          <v:group id="_x0000_s1150" editas="canvas" style="width:101.2pt;height:24.1pt;mso-position-horizontal-relative:char;mso-position-vertical-relative:line" coordorigin="4230,1591" coordsize="2880,68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1" type="#_x0000_t75" style="position:absolute;left:4230;top:1591;width:2880;height:686" o:preferrelative="f">
              <v:fill o:detectmouseclick="t"/>
              <v:path o:extrusionok="t" o:connecttype="none"/>
              <o:lock v:ext="edit" text="t"/>
            </v:shape>
            <v:group id="_x0000_s1152" style="position:absolute;left:4230;top:1591;width:2880;height:686" coordorigin="4230,1591" coordsize="3930,981">
              <v:shapetype id="_x0000_t202" coordsize="21600,21600" o:spt="202" path="m,l,21600r21600,l21600,xe">
                <v:stroke joinstyle="miter"/>
                <v:path gradientshapeok="t" o:connecttype="rect"/>
              </v:shapetype>
              <v:shape id="_x0000_s1153" type="#_x0000_t202" style="position:absolute;left:7425;top:1696;width:511;height:501" stroked="f">
                <v:textbox style="mso-next-textbox:#_x0000_s1153" inset="5.04pt,2.52pt,5.04pt,2.52pt">
                  <w:txbxContent>
                    <w:p w:rsidR="00556CC1" w:rsidRPr="00363F05" w:rsidRDefault="00556CC1" w:rsidP="00A2387B">
                      <w:pPr>
                        <w:ind w:firstLine="0"/>
                        <w:rPr>
                          <w:sz w:val="15"/>
                          <w:lang w:val="en-US"/>
                        </w:rPr>
                      </w:pPr>
                      <w:r w:rsidRPr="00363F05">
                        <w:rPr>
                          <w:sz w:val="15"/>
                          <w:lang w:val="en-US"/>
                        </w:rPr>
                        <w:t>B</w:t>
                      </w:r>
                    </w:p>
                  </w:txbxContent>
                </v:textbox>
              </v:shape>
              <v:shape id="_x0000_s1154" type="#_x0000_t202" style="position:absolute;left:6600;top:1696;width:511;height:501" stroked="f">
                <v:textbox style="mso-next-textbox:#_x0000_s1154" inset="5.04pt,2.52pt,5.04pt,2.52pt">
                  <w:txbxContent>
                    <w:p w:rsidR="00556CC1" w:rsidRPr="00363F05" w:rsidRDefault="00556CC1" w:rsidP="00A2387B">
                      <w:pPr>
                        <w:ind w:firstLine="0"/>
                        <w:rPr>
                          <w:sz w:val="15"/>
                          <w:lang w:val="en-US"/>
                        </w:rPr>
                      </w:pPr>
                      <w:r w:rsidRPr="00363F05">
                        <w:rPr>
                          <w:sz w:val="15"/>
                        </w:rPr>
                        <w:t>A</w:t>
                      </w:r>
                    </w:p>
                  </w:txbxContent>
                </v:textbox>
              </v:shape>
              <v:shape id="_x0000_s1155" type="#_x0000_t202" style="position:absolute;left:5055;top:1591;width:511;height:501" stroked="f">
                <v:textbox style="mso-next-textbox:#_x0000_s1155" inset="5.04pt,2.52pt,5.04pt,2.52pt">
                  <w:txbxContent>
                    <w:p w:rsidR="00556CC1" w:rsidRPr="00363F05" w:rsidRDefault="00556CC1" w:rsidP="00A2387B">
                      <w:pPr>
                        <w:ind w:firstLine="0"/>
                        <w:rPr>
                          <w:sz w:val="15"/>
                          <w:lang w:val="en-US"/>
                        </w:rPr>
                      </w:pPr>
                      <w:r w:rsidRPr="00363F05">
                        <w:rPr>
                          <w:sz w:val="15"/>
                          <w:lang w:val="en-US"/>
                        </w:rPr>
                        <w:t>B</w:t>
                      </w:r>
                    </w:p>
                  </w:txbxContent>
                </v:textbox>
              </v:shape>
              <v:shape id="_x0000_s1156" type="#_x0000_t202" style="position:absolute;left:4230;top:1591;width:511;height:501" stroked="f">
                <v:textbox style="mso-next-textbox:#_x0000_s1156" inset="5.04pt,2.52pt,5.04pt,2.52pt">
                  <w:txbxContent>
                    <w:p w:rsidR="00556CC1" w:rsidRPr="00363F05" w:rsidRDefault="00556CC1" w:rsidP="00A2387B">
                      <w:pPr>
                        <w:ind w:firstLine="0"/>
                        <w:rPr>
                          <w:sz w:val="15"/>
                          <w:lang w:val="en-US"/>
                        </w:rPr>
                      </w:pPr>
                      <w:r w:rsidRPr="00363F05">
                        <w:rPr>
                          <w:sz w:val="15"/>
                        </w:rPr>
                        <w:t>A</w:t>
                      </w:r>
                    </w:p>
                  </w:txbxContent>
                </v:textbox>
              </v:shape>
              <v:oval id="_x0000_s1157" style="position:absolute;left:4290;top:1987;width:390;height:585"/>
              <v:shapetype id="_x0000_t32" coordsize="21600,21600" o:spt="32" o:oned="t" path="m,l21600,21600e" filled="f">
                <v:path arrowok="t" fillok="f" o:connecttype="none"/>
                <o:lock v:ext="edit" shapetype="t"/>
              </v:shapetype>
              <v:shape id="_x0000_s1158" type="#_x0000_t32" style="position:absolute;left:4800;top:2183;width:210;height:209" o:connectortype="straight"/>
              <v:shape id="_x0000_s1159" type="#_x0000_t32" style="position:absolute;left:4801;top:2183;width:209;height:209;rotation:90" o:connectortype="straight"/>
              <v:shape id="_x0000_s1160" type="#_x0000_t32" style="position:absolute;left:4365;top:2152;width:255;height:1" o:connectortype="straight"/>
              <v:shape id="_x0000_s1161" type="#_x0000_t32" style="position:absolute;left:4350;top:2362;width:255;height:1" o:connectortype="straight"/>
              <v:shape id="_x0000_s1162" type="#_x0000_t32" style="position:absolute;left:4470;top:2242;width:1;height:227" o:connectortype="straight"/>
              <v:oval id="_x0000_s1163" style="position:absolute;left:5115;top:1987;width:390;height:585"/>
              <v:shape id="_x0000_s1164" type="#_x0000_t32" style="position:absolute;left:5190;top:2152;width:255;height:1" o:connectortype="straight"/>
              <v:shape id="_x0000_s1165" type="#_x0000_t32" style="position:absolute;left:5175;top:2362;width:255;height:1" o:connectortype="straight"/>
              <v:shape id="_x0000_s1166" type="#_x0000_t32" style="position:absolute;left:5295;top:2242;width:1;height:227" o:connectortype="straight"/>
              <v:shape id="_x0000_s1167" type="#_x0000_t32" style="position:absolute;left:5655;top:2242;width:465;height:0" o:connectortype="straight">
                <v:stroke endarrow="block"/>
              </v:shape>
              <v:oval id="_x0000_s1168" style="position:absolute;left:6360;top:2093;width:900;height:389"/>
              <v:shape id="_x0000_s1169" type="#_x0000_t32" style="position:absolute;left:6525;top:2300;width:255;height:1" o:connectortype="straight"/>
              <v:shape id="_x0000_s1170" type="#_x0000_t32" style="position:absolute;left:6645;top:2180;width:1;height:227" o:connectortype="straight"/>
              <v:shape id="_x0000_s1171" type="#_x0000_t32" style="position:absolute;left:6885;top:2301;width:255;height:1" o:connectortype="straight"/>
              <v:oval id="_x0000_s1172" style="position:absolute;left:7260;top:2093;width:900;height:389"/>
              <v:shape id="_x0000_s1173" type="#_x0000_t32" style="position:absolute;left:7425;top:2300;width:255;height:1" o:connectortype="straight"/>
              <v:shape id="_x0000_s1174" type="#_x0000_t32" style="position:absolute;left:7545;top:2180;width:1;height:227" o:connectortype="straight"/>
              <v:shape id="_x0000_s1175" type="#_x0000_t32" style="position:absolute;left:7785;top:2301;width:255;height:1" o:connectortype="straight"/>
            </v:group>
            <w10:wrap type="none"/>
            <w10:anchorlock/>
          </v:group>
        </w:pict>
      </w:r>
      <w:r w:rsidRPr="00396FEF">
        <w:rPr>
          <w:rFonts w:cs="Times New Roman"/>
          <w:sz w:val="12"/>
          <w:szCs w:val="12"/>
        </w:rPr>
        <w:t>;</w:t>
      </w:r>
    </w:p>
    <w:p w:rsidR="00A2387B" w:rsidRPr="00396FEF" w:rsidRDefault="00A2387B" w:rsidP="00396FEF">
      <w:pPr>
        <w:ind w:firstLine="113"/>
        <w:rPr>
          <w:rFonts w:cs="Times New Roman"/>
          <w:sz w:val="12"/>
          <w:szCs w:val="12"/>
        </w:rPr>
      </w:pPr>
      <w:proofErr w:type="spellStart"/>
      <w:proofErr w:type="gramStart"/>
      <w:r w:rsidRPr="00396FEF">
        <w:rPr>
          <w:rFonts w:cs="Times New Roman"/>
          <w:sz w:val="12"/>
          <w:szCs w:val="12"/>
        </w:rPr>
        <w:t>E</w:t>
      </w:r>
      <w:proofErr w:type="gramEnd"/>
      <w:r w:rsidRPr="00396FEF">
        <w:rPr>
          <w:rFonts w:cs="Times New Roman"/>
          <w:sz w:val="12"/>
          <w:szCs w:val="12"/>
          <w:vertAlign w:val="subscript"/>
        </w:rPr>
        <w:t>электростатич</w:t>
      </w:r>
      <w:proofErr w:type="spellEnd"/>
      <w:r w:rsidRPr="00396FEF">
        <w:rPr>
          <w:rFonts w:cs="Times New Roman"/>
          <w:sz w:val="12"/>
          <w:szCs w:val="12"/>
          <w:vertAlign w:val="subscript"/>
        </w:rPr>
        <w:t xml:space="preserve">. </w:t>
      </w:r>
      <w:proofErr w:type="spellStart"/>
      <w:r w:rsidRPr="00396FEF">
        <w:rPr>
          <w:rFonts w:cs="Times New Roman"/>
          <w:sz w:val="12"/>
          <w:szCs w:val="12"/>
          <w:vertAlign w:val="subscript"/>
        </w:rPr>
        <w:t>взаим</w:t>
      </w:r>
      <w:proofErr w:type="spellEnd"/>
      <w:r w:rsidRPr="00396FEF">
        <w:rPr>
          <w:rFonts w:cs="Times New Roman"/>
          <w:sz w:val="12"/>
          <w:szCs w:val="12"/>
          <w:vertAlign w:val="subscript"/>
        </w:rPr>
        <w:t>.</w:t>
      </w:r>
      <w:r w:rsidRPr="00396FEF">
        <w:rPr>
          <w:rFonts w:cs="Times New Roman"/>
          <w:sz w:val="12"/>
          <w:szCs w:val="12"/>
        </w:rPr>
        <w:t xml:space="preserve"> = -(2·</w:t>
      </w:r>
      <w:r w:rsidRPr="00396FEF">
        <w:rPr>
          <w:rFonts w:cs="Times New Roman"/>
          <w:sz w:val="12"/>
          <w:szCs w:val="12"/>
          <w:vertAlign w:val="superscript"/>
        </w:rPr>
        <w:t>-</w:t>
      </w:r>
      <w:proofErr w:type="spellStart"/>
      <w:r w:rsidRPr="00396FEF">
        <w:rPr>
          <w:rFonts w:cs="Times New Roman"/>
          <w:sz w:val="12"/>
          <w:szCs w:val="12"/>
          <w:lang w:val="en-US"/>
        </w:rPr>
        <w:t>μ</w:t>
      </w:r>
      <w:r w:rsidRPr="00396FEF">
        <w:rPr>
          <w:rFonts w:cs="Times New Roman"/>
          <w:sz w:val="12"/>
          <w:szCs w:val="12"/>
          <w:vertAlign w:val="subscript"/>
          <w:lang w:val="en-US"/>
        </w:rPr>
        <w:t>A</w:t>
      </w:r>
      <w:proofErr w:type="spellEnd"/>
      <w:r w:rsidRPr="00396FEF">
        <w:rPr>
          <w:rFonts w:cs="Times New Roman"/>
          <w:sz w:val="12"/>
          <w:szCs w:val="12"/>
        </w:rPr>
        <w:t>·</w:t>
      </w:r>
      <w:r w:rsidRPr="00396FEF">
        <w:rPr>
          <w:rFonts w:cs="Times New Roman"/>
          <w:sz w:val="12"/>
          <w:szCs w:val="12"/>
          <w:vertAlign w:val="superscript"/>
        </w:rPr>
        <w:t>-</w:t>
      </w:r>
      <w:proofErr w:type="spellStart"/>
      <w:r w:rsidRPr="00396FEF">
        <w:rPr>
          <w:rFonts w:cs="Times New Roman"/>
          <w:sz w:val="12"/>
          <w:szCs w:val="12"/>
          <w:lang w:val="en-US"/>
        </w:rPr>
        <w:t>μ</w:t>
      </w:r>
      <w:r w:rsidRPr="00396FEF">
        <w:rPr>
          <w:rFonts w:cs="Times New Roman"/>
          <w:sz w:val="12"/>
          <w:szCs w:val="12"/>
          <w:vertAlign w:val="subscript"/>
          <w:lang w:val="en-US"/>
        </w:rPr>
        <w:t>B</w:t>
      </w:r>
      <w:proofErr w:type="spellEnd"/>
      <w:r w:rsidRPr="00396FEF">
        <w:rPr>
          <w:rFonts w:cs="Times New Roman"/>
          <w:sz w:val="12"/>
          <w:szCs w:val="12"/>
        </w:rPr>
        <w:t xml:space="preserve"> / </w:t>
      </w:r>
      <w:r w:rsidRPr="00396FEF">
        <w:rPr>
          <w:rFonts w:cs="Times New Roman"/>
          <w:sz w:val="12"/>
          <w:szCs w:val="12"/>
          <w:lang w:val="en-US"/>
        </w:rPr>
        <w:t>h</w:t>
      </w:r>
      <w:r w:rsidRPr="00396FEF">
        <w:rPr>
          <w:rFonts w:cs="Times New Roman"/>
          <w:sz w:val="12"/>
          <w:szCs w:val="12"/>
          <w:vertAlign w:val="superscript"/>
        </w:rPr>
        <w:t>3</w:t>
      </w:r>
      <w:r w:rsidRPr="00396FEF">
        <w:rPr>
          <w:rFonts w:cs="Times New Roman"/>
          <w:sz w:val="12"/>
          <w:szCs w:val="12"/>
        </w:rPr>
        <w:t>)</w:t>
      </w:r>
    </w:p>
    <w:p w:rsidR="00A2387B" w:rsidRPr="00396FEF" w:rsidRDefault="00A2387B" w:rsidP="00396FEF">
      <w:pPr>
        <w:ind w:firstLine="113"/>
        <w:rPr>
          <w:rFonts w:cs="Times New Roman"/>
          <w:sz w:val="12"/>
          <w:szCs w:val="12"/>
        </w:rPr>
      </w:pPr>
      <w:r w:rsidRPr="00396FEF">
        <w:rPr>
          <w:rFonts w:cs="Times New Roman"/>
          <w:sz w:val="12"/>
          <w:szCs w:val="12"/>
        </w:rPr>
        <w:t>(</w:t>
      </w:r>
      <w:r w:rsidRPr="00396FEF">
        <w:rPr>
          <w:rFonts w:cs="Times New Roman"/>
          <w:i/>
          <w:sz w:val="12"/>
          <w:szCs w:val="12"/>
          <w:lang w:val="en-US"/>
        </w:rPr>
        <w:t>l</w:t>
      </w:r>
      <w:r w:rsidRPr="00396FEF">
        <w:rPr>
          <w:rFonts w:cs="Times New Roman"/>
          <w:sz w:val="12"/>
          <w:szCs w:val="12"/>
        </w:rPr>
        <w:t xml:space="preserve"> = </w:t>
      </w:r>
      <w:r w:rsidRPr="00396FEF">
        <w:rPr>
          <w:rFonts w:cs="Times New Roman"/>
          <w:sz w:val="12"/>
          <w:szCs w:val="12"/>
          <w:lang w:val="en-US"/>
        </w:rPr>
        <w:t>h</w:t>
      </w:r>
      <w:r w:rsidRPr="00396FEF">
        <w:rPr>
          <w:rFonts w:cs="Times New Roman"/>
          <w:sz w:val="12"/>
          <w:szCs w:val="12"/>
        </w:rPr>
        <w:t xml:space="preserve">); </w:t>
      </w:r>
      <w:r w:rsidRPr="00396FEF">
        <w:rPr>
          <w:rFonts w:cs="Times New Roman"/>
          <w:i/>
          <w:sz w:val="12"/>
          <w:szCs w:val="12"/>
          <w:lang w:val="en-US"/>
        </w:rPr>
        <w:t>l</w:t>
      </w:r>
      <w:r w:rsidRPr="00396FEF">
        <w:rPr>
          <w:rFonts w:cs="Times New Roman"/>
          <w:i/>
          <w:sz w:val="12"/>
          <w:szCs w:val="12"/>
        </w:rPr>
        <w:t xml:space="preserve"> – </w:t>
      </w:r>
      <w:r w:rsidRPr="00396FEF">
        <w:rPr>
          <w:rFonts w:cs="Times New Roman"/>
          <w:sz w:val="12"/>
          <w:szCs w:val="12"/>
        </w:rPr>
        <w:t xml:space="preserve">длина диполя; </w:t>
      </w:r>
      <w:proofErr w:type="spellStart"/>
      <w:r w:rsidRPr="00396FEF">
        <w:rPr>
          <w:rFonts w:cs="Times New Roman"/>
          <w:sz w:val="12"/>
          <w:szCs w:val="12"/>
        </w:rPr>
        <w:t>h</w:t>
      </w:r>
      <w:proofErr w:type="spellEnd"/>
      <w:r w:rsidRPr="00396FEF">
        <w:rPr>
          <w:rFonts w:cs="Times New Roman"/>
          <w:sz w:val="12"/>
          <w:szCs w:val="12"/>
        </w:rPr>
        <w:t xml:space="preserve"> – расстояние между молекулами.</w:t>
      </w:r>
    </w:p>
    <w:p w:rsidR="00A2387B" w:rsidRPr="00396FEF" w:rsidRDefault="00A2387B" w:rsidP="00396FEF">
      <w:pPr>
        <w:ind w:firstLine="113"/>
        <w:rPr>
          <w:rFonts w:cs="Times New Roman"/>
          <w:sz w:val="12"/>
          <w:szCs w:val="12"/>
        </w:rPr>
      </w:pPr>
      <w:proofErr w:type="spellStart"/>
      <w:proofErr w:type="gramStart"/>
      <w:r w:rsidRPr="00396FEF">
        <w:rPr>
          <w:rFonts w:cs="Times New Roman"/>
          <w:sz w:val="12"/>
          <w:szCs w:val="12"/>
        </w:rPr>
        <w:t>E</w:t>
      </w:r>
      <w:proofErr w:type="gramEnd"/>
      <w:r w:rsidRPr="00396FEF">
        <w:rPr>
          <w:rFonts w:cs="Times New Roman"/>
          <w:sz w:val="12"/>
          <w:szCs w:val="12"/>
          <w:vertAlign w:val="subscript"/>
        </w:rPr>
        <w:t>пол</w:t>
      </w:r>
      <w:proofErr w:type="spellEnd"/>
      <w:r w:rsidRPr="00396FEF">
        <w:rPr>
          <w:rFonts w:cs="Times New Roman"/>
          <w:sz w:val="12"/>
          <w:szCs w:val="12"/>
          <w:vertAlign w:val="subscript"/>
        </w:rPr>
        <w:t>.</w:t>
      </w:r>
      <w:r w:rsidRPr="00396FEF">
        <w:rPr>
          <w:rFonts w:cs="Times New Roman"/>
          <w:sz w:val="12"/>
          <w:szCs w:val="12"/>
        </w:rPr>
        <w:t xml:space="preserve"> -&gt; </w:t>
      </w:r>
      <w:r w:rsidR="00CE4659" w:rsidRPr="00CE4659">
        <w:rPr>
          <w:rFonts w:cs="Times New Roman"/>
          <w:sz w:val="12"/>
          <w:szCs w:val="12"/>
          <w:lang w:val="en-US"/>
        </w:rPr>
      </w:r>
      <w:r w:rsidR="00CE4659" w:rsidRPr="00CE4659">
        <w:rPr>
          <w:rFonts w:cs="Times New Roman"/>
          <w:sz w:val="12"/>
          <w:szCs w:val="12"/>
          <w:lang w:val="en-US"/>
        </w:rPr>
        <w:pict>
          <v:group id="_x0000_s1124" editas="canvas" style="width:101.2pt;height:24.1pt;mso-position-horizontal-relative:char;mso-position-vertical-relative:line" coordorigin="4038,1591" coordsize="4122,981">
            <o:lock v:ext="edit" aspectratio="t"/>
            <v:shape id="_x0000_s1125" type="#_x0000_t75" style="position:absolute;left:4038;top:1591;width:4122;height:981" o:preferrelative="f">
              <v:fill o:detectmouseclick="t"/>
              <v:path o:extrusionok="t" o:connecttype="none"/>
              <o:lock v:ext="edit" text="t"/>
            </v:shape>
            <v:group id="_x0000_s1126" style="position:absolute;left:4038;top:1591;width:4122;height:981" coordorigin="4038,1591" coordsize="4122,981">
              <v:shape id="_x0000_s1127" type="#_x0000_t202" style="position:absolute;left:7425;top:1696;width:511;height:501" stroked="f">
                <v:textbox style="mso-next-textbox:#_x0000_s1127" inset="1.2446mm,.62231mm,1.2446mm,.62231mm">
                  <w:txbxContent>
                    <w:p w:rsidR="00556CC1" w:rsidRPr="00363F05" w:rsidRDefault="00556CC1" w:rsidP="00A2387B">
                      <w:pPr>
                        <w:ind w:firstLine="0"/>
                        <w:rPr>
                          <w:sz w:val="11"/>
                          <w:lang w:val="en-US"/>
                        </w:rPr>
                      </w:pPr>
                      <w:r w:rsidRPr="00363F05">
                        <w:rPr>
                          <w:sz w:val="11"/>
                          <w:lang w:val="en-US"/>
                        </w:rPr>
                        <w:t>B</w:t>
                      </w:r>
                    </w:p>
                  </w:txbxContent>
                </v:textbox>
              </v:shape>
              <v:shape id="_x0000_s1128" type="#_x0000_t202" style="position:absolute;left:6600;top:1696;width:511;height:501" stroked="f">
                <v:textbox style="mso-next-textbox:#_x0000_s1128" inset="1.2446mm,.62231mm,1.2446mm,.62231mm">
                  <w:txbxContent>
                    <w:p w:rsidR="00556CC1" w:rsidRPr="00363F05" w:rsidRDefault="00556CC1" w:rsidP="00A2387B">
                      <w:pPr>
                        <w:ind w:firstLine="0"/>
                        <w:rPr>
                          <w:sz w:val="11"/>
                          <w:lang w:val="en-US"/>
                        </w:rPr>
                      </w:pPr>
                      <w:r w:rsidRPr="00363F05">
                        <w:rPr>
                          <w:sz w:val="11"/>
                        </w:rPr>
                        <w:t>A</w:t>
                      </w:r>
                    </w:p>
                  </w:txbxContent>
                </v:textbox>
              </v:shape>
              <v:shape id="_x0000_s1129" type="#_x0000_t202" style="position:absolute;left:5055;top:1591;width:511;height:501" stroked="f">
                <v:textbox style="mso-next-textbox:#_x0000_s1129" inset="1.2446mm,.62231mm,1.2446mm,.62231mm">
                  <w:txbxContent>
                    <w:p w:rsidR="00556CC1" w:rsidRPr="00363F05" w:rsidRDefault="00556CC1" w:rsidP="00A2387B">
                      <w:pPr>
                        <w:ind w:firstLine="0"/>
                        <w:rPr>
                          <w:sz w:val="11"/>
                          <w:lang w:val="en-US"/>
                        </w:rPr>
                      </w:pPr>
                      <w:r w:rsidRPr="00363F05">
                        <w:rPr>
                          <w:sz w:val="11"/>
                          <w:lang w:val="en-US"/>
                        </w:rPr>
                        <w:t>B</w:t>
                      </w:r>
                    </w:p>
                  </w:txbxContent>
                </v:textbox>
              </v:shape>
              <v:shape id="_x0000_s1130" type="#_x0000_t202" style="position:absolute;left:4230;top:1591;width:511;height:501" stroked="f">
                <v:textbox style="mso-next-textbox:#_x0000_s1130" inset="1.2446mm,.62231mm,1.2446mm,.62231mm">
                  <w:txbxContent>
                    <w:p w:rsidR="00556CC1" w:rsidRPr="00363F05" w:rsidRDefault="00556CC1" w:rsidP="00A2387B">
                      <w:pPr>
                        <w:ind w:firstLine="0"/>
                        <w:rPr>
                          <w:sz w:val="11"/>
                          <w:lang w:val="en-US"/>
                        </w:rPr>
                      </w:pPr>
                      <w:r w:rsidRPr="00363F05">
                        <w:rPr>
                          <w:sz w:val="11"/>
                        </w:rPr>
                        <w:t>A</w:t>
                      </w:r>
                    </w:p>
                  </w:txbxContent>
                </v:textbox>
              </v:shape>
              <v:oval id="_x0000_s1131" style="position:absolute;left:4213;top:1910;width:390;height:739;rotation:-90"/>
              <v:shape id="_x0000_s1132" type="#_x0000_t32" style="position:absolute;left:4800;top:2183;width:210;height:209" o:connectortype="straight"/>
              <v:shape id="_x0000_s1133" type="#_x0000_t32" style="position:absolute;left:4801;top:2183;width:209;height:209;rotation:90" o:connectortype="straight"/>
              <v:shape id="_x0000_s1134" type="#_x0000_t32" style="position:absolute;left:4080;top:2284;width:255;height:1" o:connectortype="straight"/>
              <v:shape id="_x0000_s1135" type="#_x0000_t32" style="position:absolute;left:4410;top:2272;width:255;height:1" o:connectortype="straight"/>
              <v:shape id="_x0000_s1136" type="#_x0000_t32" style="position:absolute;left:4530;top:2167;width:1;height:227" o:connectortype="straight"/>
              <v:oval id="_x0000_s1137" style="position:absolute;left:5115;top:1987;width:390;height:585"/>
              <v:shape id="_x0000_s1138" type="#_x0000_t32" style="position:absolute;left:5190;top:2391;width:255;height:1" o:connectortype="straight"/>
              <v:shape id="_x0000_s1139" type="#_x0000_t32" style="position:absolute;left:5190;top:2152;width:255;height:1" o:connectortype="straight"/>
              <v:shape id="_x0000_s1140" type="#_x0000_t32" style="position:absolute;left:5310;top:2047;width:1;height:227" o:connectortype="straight"/>
              <v:shape id="_x0000_s1141" type="#_x0000_t32" style="position:absolute;left:5655;top:2242;width:465;height:0" o:connectortype="straight">
                <v:stroke endarrow="block"/>
              </v:shape>
              <v:oval id="_x0000_s1142" style="position:absolute;left:6360;top:2093;width:900;height:389"/>
              <v:shape id="_x0000_s1143" type="#_x0000_t32" style="position:absolute;left:6525;top:2300;width:255;height:1" o:connectortype="straight"/>
              <v:shape id="_x0000_s1144" type="#_x0000_t32" style="position:absolute;left:6645;top:2180;width:1;height:227" o:connectortype="straight"/>
              <v:shape id="_x0000_s1145" type="#_x0000_t32" style="position:absolute;left:6885;top:2301;width:255;height:1" o:connectortype="straight"/>
              <v:oval id="_x0000_s1146" style="position:absolute;left:7260;top:2093;width:900;height:389"/>
              <v:shape id="_x0000_s1147" type="#_x0000_t32" style="position:absolute;left:7425;top:2300;width:255;height:1" o:connectortype="straight"/>
              <v:shape id="_x0000_s1148" type="#_x0000_t32" style="position:absolute;left:7545;top:2180;width:1;height:227" o:connectortype="straight"/>
              <v:shape id="_x0000_s1149" type="#_x0000_t32" style="position:absolute;left:7785;top:2301;width:255;height:1" o:connectortype="straight"/>
            </v:group>
            <w10:wrap type="none"/>
            <w10:anchorlock/>
          </v:group>
        </w:pict>
      </w:r>
      <w:r w:rsidRPr="00396FEF">
        <w:rPr>
          <w:rFonts w:cs="Times New Roman"/>
          <w:sz w:val="12"/>
          <w:szCs w:val="12"/>
        </w:rPr>
        <w:t>;</w:t>
      </w:r>
    </w:p>
    <w:p w:rsidR="00A2387B" w:rsidRPr="00396FEF" w:rsidRDefault="00A2387B" w:rsidP="00396FEF">
      <w:pPr>
        <w:ind w:firstLine="113"/>
        <w:rPr>
          <w:rFonts w:cs="Times New Roman"/>
          <w:sz w:val="12"/>
          <w:szCs w:val="12"/>
        </w:rPr>
      </w:pPr>
      <w:proofErr w:type="gramStart"/>
      <w:r w:rsidRPr="00396FEF">
        <w:rPr>
          <w:rFonts w:cs="Times New Roman"/>
          <w:sz w:val="12"/>
          <w:szCs w:val="12"/>
          <w:lang w:val="en-US"/>
        </w:rPr>
        <w:t>E</w:t>
      </w:r>
      <w:r w:rsidRPr="00396FEF">
        <w:rPr>
          <w:rFonts w:cs="Times New Roman"/>
          <w:sz w:val="12"/>
          <w:szCs w:val="12"/>
          <w:vertAlign w:val="subscript"/>
        </w:rPr>
        <w:t>пол.</w:t>
      </w:r>
      <w:proofErr w:type="gramEnd"/>
      <w:r w:rsidRPr="00396FEF">
        <w:rPr>
          <w:rFonts w:cs="Times New Roman"/>
          <w:sz w:val="12"/>
          <w:szCs w:val="12"/>
        </w:rPr>
        <w:t xml:space="preserve"> = - (2·</w:t>
      </w:r>
      <w:r w:rsidRPr="00396FEF">
        <w:rPr>
          <w:rFonts w:cs="Times New Roman"/>
          <w:sz w:val="12"/>
          <w:szCs w:val="12"/>
          <w:vertAlign w:val="superscript"/>
        </w:rPr>
        <w:t>-</w:t>
      </w:r>
      <w:proofErr w:type="spellStart"/>
      <w:r w:rsidRPr="00396FEF">
        <w:rPr>
          <w:rFonts w:cs="Times New Roman"/>
          <w:sz w:val="12"/>
          <w:szCs w:val="12"/>
          <w:lang w:val="en-US"/>
        </w:rPr>
        <w:t>μ</w:t>
      </w:r>
      <w:r w:rsidRPr="00396FEF">
        <w:rPr>
          <w:rFonts w:cs="Times New Roman"/>
          <w:sz w:val="12"/>
          <w:szCs w:val="12"/>
          <w:vertAlign w:val="subscript"/>
          <w:lang w:val="en-US"/>
        </w:rPr>
        <w:t>A</w:t>
      </w:r>
      <w:proofErr w:type="spellEnd"/>
      <w:r w:rsidRPr="00396FEF">
        <w:rPr>
          <w:rFonts w:cs="Times New Roman"/>
          <w:sz w:val="12"/>
          <w:szCs w:val="12"/>
        </w:rPr>
        <w:t>·</w:t>
      </w:r>
      <w:proofErr w:type="spellStart"/>
      <w:r w:rsidRPr="00396FEF">
        <w:rPr>
          <w:rFonts w:cs="Times New Roman"/>
          <w:sz w:val="12"/>
          <w:szCs w:val="12"/>
          <w:lang w:val="en-US"/>
        </w:rPr>
        <w:t>α</w:t>
      </w:r>
      <w:r w:rsidRPr="00396FEF">
        <w:rPr>
          <w:rFonts w:cs="Times New Roman"/>
          <w:sz w:val="12"/>
          <w:szCs w:val="12"/>
          <w:vertAlign w:val="subscript"/>
          <w:lang w:val="en-US"/>
        </w:rPr>
        <w:t>B</w:t>
      </w:r>
      <w:proofErr w:type="spellEnd"/>
      <w:r w:rsidRPr="00396FEF">
        <w:rPr>
          <w:rFonts w:cs="Times New Roman"/>
          <w:sz w:val="12"/>
          <w:szCs w:val="12"/>
        </w:rPr>
        <w:t xml:space="preserve"> / </w:t>
      </w:r>
      <w:r w:rsidRPr="00396FEF">
        <w:rPr>
          <w:rFonts w:cs="Times New Roman"/>
          <w:sz w:val="12"/>
          <w:szCs w:val="12"/>
          <w:lang w:val="en-US"/>
        </w:rPr>
        <w:t>h</w:t>
      </w:r>
      <w:r w:rsidRPr="00396FEF">
        <w:rPr>
          <w:rFonts w:cs="Times New Roman"/>
          <w:sz w:val="12"/>
          <w:szCs w:val="12"/>
          <w:vertAlign w:val="superscript"/>
        </w:rPr>
        <w:t>6</w:t>
      </w:r>
      <w:r w:rsidRPr="00396FEF">
        <w:rPr>
          <w:rFonts w:cs="Times New Roman"/>
          <w:sz w:val="12"/>
          <w:szCs w:val="12"/>
        </w:rPr>
        <w:t>),</w:t>
      </w:r>
    </w:p>
    <w:p w:rsidR="00A2387B" w:rsidRPr="00396FEF" w:rsidRDefault="00A2387B" w:rsidP="00396FEF">
      <w:pPr>
        <w:ind w:firstLine="113"/>
        <w:rPr>
          <w:rFonts w:cs="Times New Roman"/>
          <w:sz w:val="12"/>
          <w:szCs w:val="12"/>
        </w:rPr>
      </w:pPr>
      <w:r w:rsidRPr="00396FEF">
        <w:rPr>
          <w:rFonts w:cs="Times New Roman"/>
          <w:sz w:val="12"/>
          <w:szCs w:val="12"/>
        </w:rPr>
        <w:t xml:space="preserve">где α – </w:t>
      </w:r>
      <w:proofErr w:type="spellStart"/>
      <w:r w:rsidRPr="00396FEF">
        <w:rPr>
          <w:rFonts w:cs="Times New Roman"/>
          <w:sz w:val="12"/>
          <w:szCs w:val="12"/>
        </w:rPr>
        <w:t>поляризуемость</w:t>
      </w:r>
      <w:proofErr w:type="spellEnd"/>
      <w:r w:rsidRPr="00396FEF">
        <w:rPr>
          <w:rFonts w:cs="Times New Roman"/>
          <w:sz w:val="12"/>
          <w:szCs w:val="12"/>
        </w:rPr>
        <w:t xml:space="preserve"> молекулы B.</w:t>
      </w:r>
    </w:p>
    <w:p w:rsidR="00A2387B" w:rsidRPr="00396FEF" w:rsidRDefault="00A2387B" w:rsidP="00396FEF">
      <w:pPr>
        <w:ind w:firstLine="113"/>
        <w:rPr>
          <w:rFonts w:cs="Times New Roman"/>
          <w:sz w:val="12"/>
          <w:szCs w:val="12"/>
        </w:rPr>
      </w:pPr>
      <w:proofErr w:type="gramStart"/>
      <w:r w:rsidRPr="00396FEF">
        <w:rPr>
          <w:rFonts w:cs="Times New Roman"/>
          <w:sz w:val="12"/>
          <w:szCs w:val="12"/>
          <w:lang w:val="en-US"/>
        </w:rPr>
        <w:t>E</w:t>
      </w:r>
      <w:proofErr w:type="spellStart"/>
      <w:r w:rsidRPr="00396FEF">
        <w:rPr>
          <w:rFonts w:cs="Times New Roman"/>
          <w:sz w:val="12"/>
          <w:szCs w:val="12"/>
          <w:vertAlign w:val="subscript"/>
        </w:rPr>
        <w:t>дисперсн</w:t>
      </w:r>
      <w:proofErr w:type="spellEnd"/>
      <w:r w:rsidRPr="00396FEF">
        <w:rPr>
          <w:rFonts w:cs="Times New Roman"/>
          <w:sz w:val="12"/>
          <w:szCs w:val="12"/>
          <w:vertAlign w:val="subscript"/>
        </w:rPr>
        <w:t>.</w:t>
      </w:r>
      <w:proofErr w:type="gramEnd"/>
      <w:r w:rsidRPr="00396FEF">
        <w:rPr>
          <w:rFonts w:cs="Times New Roman"/>
          <w:sz w:val="12"/>
          <w:szCs w:val="12"/>
        </w:rPr>
        <w:t xml:space="preserve"> – взаимодействие между любыми молекулами, как поляризуемыми и </w:t>
      </w:r>
      <w:proofErr w:type="spellStart"/>
      <w:r w:rsidRPr="00396FEF">
        <w:rPr>
          <w:rFonts w:cs="Times New Roman"/>
          <w:sz w:val="12"/>
          <w:szCs w:val="12"/>
        </w:rPr>
        <w:t>неполяризуемыми</w:t>
      </w:r>
      <w:proofErr w:type="spellEnd"/>
      <w:r w:rsidRPr="00396FEF">
        <w:rPr>
          <w:rFonts w:cs="Times New Roman"/>
          <w:sz w:val="12"/>
          <w:szCs w:val="12"/>
        </w:rPr>
        <w:t>. Оно обусловлено возникновением мгновенных диполей.</w:t>
      </w:r>
    </w:p>
    <w:p w:rsidR="00A2387B" w:rsidRPr="00396FEF" w:rsidRDefault="00A2387B" w:rsidP="00396FEF">
      <w:pPr>
        <w:ind w:firstLine="113"/>
        <w:rPr>
          <w:rFonts w:cs="Times New Roman"/>
          <w:sz w:val="12"/>
          <w:szCs w:val="12"/>
        </w:rPr>
      </w:pPr>
      <w:proofErr w:type="gramStart"/>
      <w:r w:rsidRPr="00396FEF">
        <w:rPr>
          <w:rFonts w:cs="Times New Roman"/>
          <w:sz w:val="12"/>
          <w:szCs w:val="12"/>
          <w:lang w:val="en-US"/>
        </w:rPr>
        <w:t>E</w:t>
      </w:r>
      <w:proofErr w:type="spellStart"/>
      <w:r w:rsidRPr="00396FEF">
        <w:rPr>
          <w:rFonts w:cs="Times New Roman"/>
          <w:sz w:val="12"/>
          <w:szCs w:val="12"/>
          <w:vertAlign w:val="subscript"/>
        </w:rPr>
        <w:t>дисперсн</w:t>
      </w:r>
      <w:proofErr w:type="spellEnd"/>
      <w:r w:rsidRPr="00396FEF">
        <w:rPr>
          <w:rFonts w:cs="Times New Roman"/>
          <w:sz w:val="12"/>
          <w:szCs w:val="12"/>
          <w:vertAlign w:val="subscript"/>
        </w:rPr>
        <w:t>.</w:t>
      </w:r>
      <w:proofErr w:type="gramEnd"/>
      <w:r w:rsidRPr="00396FEF">
        <w:rPr>
          <w:rFonts w:cs="Times New Roman"/>
          <w:sz w:val="12"/>
          <w:szCs w:val="12"/>
        </w:rPr>
        <w:t xml:space="preserve"> -&gt; </w:t>
      </w:r>
      <w:r w:rsidR="00CE4659" w:rsidRPr="00CE4659">
        <w:rPr>
          <w:rFonts w:cs="Times New Roman"/>
          <w:sz w:val="12"/>
          <w:szCs w:val="12"/>
          <w:lang w:val="en-US"/>
        </w:rPr>
      </w:r>
      <w:r w:rsidR="00CE4659" w:rsidRPr="00CE4659">
        <w:rPr>
          <w:rFonts w:cs="Times New Roman"/>
          <w:sz w:val="12"/>
          <w:szCs w:val="12"/>
          <w:lang w:val="en-US"/>
        </w:rPr>
        <w:pict>
          <v:group id="_x0000_s1104" editas="canvas" style="width:101.2pt;height:24.1pt;mso-position-horizontal-relative:char;mso-position-vertical-relative:line" coordorigin="4209,1944" coordsize="2880,686">
            <o:lock v:ext="edit" aspectratio="t"/>
            <v:shape id="_x0000_s1105" type="#_x0000_t75" style="position:absolute;left:4209;top:1944;width:2880;height:686" o:preferrelative="f">
              <v:fill o:detectmouseclick="t"/>
              <v:path o:extrusionok="t" o:connecttype="none"/>
              <o:lock v:ext="edit" text="t"/>
            </v:shape>
            <v:group id="_x0000_s1106" style="position:absolute;left:4209;top:1944;width:2880;height:686" coordorigin="4209,1944" coordsize="3951,567">
              <v:shape id="_x0000_s1107" type="#_x0000_t32" style="position:absolute;left:5655;top:2242;width:465;height:0" o:connectortype="straight">
                <v:stroke endarrow="block"/>
              </v:shape>
              <v:oval id="_x0000_s1108" style="position:absolute;left:6360;top:2093;width:900;height:389"/>
              <v:shape id="_x0000_s1109" type="#_x0000_t32" style="position:absolute;left:6525;top:2300;width:255;height:1" o:connectortype="straight"/>
              <v:shape id="_x0000_s1110" type="#_x0000_t32" style="position:absolute;left:6645;top:2180;width:1;height:227" o:connectortype="straight"/>
              <v:shape id="_x0000_s1111" type="#_x0000_t32" style="position:absolute;left:6885;top:2301;width:255;height:1" o:connectortype="straight"/>
              <v:oval id="_x0000_s1112" style="position:absolute;left:7260;top:2093;width:900;height:389"/>
              <v:shape id="_x0000_s1113" type="#_x0000_t32" style="position:absolute;left:7425;top:2300;width:255;height:1" o:connectortype="straight"/>
              <v:shape id="_x0000_s1114" type="#_x0000_t32" style="position:absolute;left:7545;top:2180;width:1;height:227" o:connectortype="straight"/>
              <v:shape id="_x0000_s1115" type="#_x0000_t32" style="position:absolute;left:7785;top:2301;width:255;height:1" o:connectortype="straight"/>
              <v:oval id="_x0000_s1116" style="position:absolute;left:4209;top:1944;width:567;height:567"/>
              <v:shape id="_x0000_s1117" type="#_x0000_t32" style="position:absolute;left:4373;top:2135;width:255;height:1" o:connectortype="straight"/>
              <v:shape id="_x0000_s1118" type="#_x0000_t32" style="position:absolute;left:4493;top:2015;width:1;height:227" o:connectortype="straight"/>
              <v:shape id="_x0000_s1119" type="#_x0000_t32" style="position:absolute;left:4358;top:2361;width:255;height:1" o:connectortype="straight"/>
              <v:oval id="_x0000_s1120" style="position:absolute;left:4932;top:1944;width:567;height:567"/>
              <v:shape id="_x0000_s1121" type="#_x0000_t32" style="position:absolute;left:5096;top:2135;width:255;height:1" o:connectortype="straight"/>
              <v:shape id="_x0000_s1122" type="#_x0000_t32" style="position:absolute;left:5216;top:2015;width:1;height:227" o:connectortype="straight"/>
              <v:shape id="_x0000_s1123" type="#_x0000_t32" style="position:absolute;left:5081;top:2361;width:255;height:1" o:connectortype="straight"/>
            </v:group>
            <w10:wrap type="none"/>
            <w10:anchorlock/>
          </v:group>
        </w:pict>
      </w:r>
      <w:r w:rsidRPr="00396FEF">
        <w:rPr>
          <w:rFonts w:cs="Times New Roman"/>
          <w:sz w:val="12"/>
          <w:szCs w:val="12"/>
        </w:rPr>
        <w:t>;</w:t>
      </w:r>
    </w:p>
    <w:p w:rsidR="00A2387B" w:rsidRPr="00396FEF" w:rsidRDefault="00A2387B" w:rsidP="00396FEF">
      <w:pPr>
        <w:ind w:firstLine="113"/>
        <w:rPr>
          <w:rFonts w:cs="Times New Roman"/>
          <w:sz w:val="12"/>
          <w:szCs w:val="12"/>
        </w:rPr>
      </w:pPr>
      <w:proofErr w:type="gramStart"/>
      <w:r w:rsidRPr="00396FEF">
        <w:rPr>
          <w:rFonts w:cs="Times New Roman"/>
          <w:sz w:val="12"/>
          <w:szCs w:val="12"/>
          <w:lang w:val="en-US"/>
        </w:rPr>
        <w:t>E</w:t>
      </w:r>
      <w:proofErr w:type="spellStart"/>
      <w:r w:rsidRPr="00396FEF">
        <w:rPr>
          <w:rFonts w:cs="Times New Roman"/>
          <w:sz w:val="12"/>
          <w:szCs w:val="12"/>
          <w:vertAlign w:val="subscript"/>
        </w:rPr>
        <w:t>дисперсн</w:t>
      </w:r>
      <w:proofErr w:type="spellEnd"/>
      <w:r w:rsidRPr="00396FEF">
        <w:rPr>
          <w:rFonts w:cs="Times New Roman"/>
          <w:sz w:val="12"/>
          <w:szCs w:val="12"/>
          <w:vertAlign w:val="subscript"/>
        </w:rPr>
        <w:t>.</w:t>
      </w:r>
      <w:proofErr w:type="gramEnd"/>
      <w:r w:rsidRPr="00396FEF">
        <w:rPr>
          <w:rFonts w:cs="Times New Roman"/>
          <w:sz w:val="12"/>
          <w:szCs w:val="12"/>
        </w:rPr>
        <w:t xml:space="preserve"> </w:t>
      </w:r>
      <w:proofErr w:type="gramStart"/>
      <w:r w:rsidRPr="00396FEF">
        <w:rPr>
          <w:rFonts w:cs="Times New Roman"/>
          <w:sz w:val="12"/>
          <w:szCs w:val="12"/>
        </w:rPr>
        <w:t>= -(3/2·</w:t>
      </w:r>
      <w:proofErr w:type="spellStart"/>
      <w:r w:rsidRPr="00396FEF">
        <w:rPr>
          <w:rFonts w:cs="Times New Roman"/>
          <w:sz w:val="12"/>
          <w:szCs w:val="12"/>
          <w:lang w:val="en-US"/>
        </w:rPr>
        <w:t>α</w:t>
      </w:r>
      <w:r w:rsidRPr="00396FEF">
        <w:rPr>
          <w:rFonts w:cs="Times New Roman"/>
          <w:sz w:val="12"/>
          <w:szCs w:val="12"/>
          <w:vertAlign w:val="subscript"/>
          <w:lang w:val="en-US"/>
        </w:rPr>
        <w:t>A</w:t>
      </w:r>
      <w:proofErr w:type="spellEnd"/>
      <w:r w:rsidRPr="00396FEF">
        <w:rPr>
          <w:rFonts w:cs="Times New Roman"/>
          <w:sz w:val="12"/>
          <w:szCs w:val="12"/>
        </w:rPr>
        <w:t xml:space="preserve">· </w:t>
      </w:r>
      <w:proofErr w:type="spellStart"/>
      <w:r w:rsidRPr="00396FEF">
        <w:rPr>
          <w:rFonts w:cs="Times New Roman"/>
          <w:sz w:val="12"/>
          <w:szCs w:val="12"/>
          <w:lang w:val="en-US"/>
        </w:rPr>
        <w:t>α</w:t>
      </w:r>
      <w:r w:rsidRPr="00396FEF">
        <w:rPr>
          <w:rFonts w:cs="Times New Roman"/>
          <w:sz w:val="12"/>
          <w:szCs w:val="12"/>
          <w:vertAlign w:val="subscript"/>
          <w:lang w:val="en-US"/>
        </w:rPr>
        <w:t>B</w:t>
      </w:r>
      <w:proofErr w:type="spellEnd"/>
      <w:r w:rsidRPr="00396FEF">
        <w:rPr>
          <w:rFonts w:cs="Times New Roman"/>
          <w:sz w:val="12"/>
          <w:szCs w:val="12"/>
        </w:rPr>
        <w:t>·(</w:t>
      </w:r>
      <w:r w:rsidRPr="00396FEF">
        <w:rPr>
          <w:rFonts w:cs="Times New Roman"/>
          <w:sz w:val="12"/>
          <w:szCs w:val="12"/>
          <w:lang w:val="en-US"/>
        </w:rPr>
        <w:t>J</w:t>
      </w:r>
      <w:r w:rsidRPr="00396FEF">
        <w:rPr>
          <w:rFonts w:cs="Times New Roman"/>
          <w:sz w:val="12"/>
          <w:szCs w:val="12"/>
          <w:vertAlign w:val="subscript"/>
          <w:lang w:val="en-US"/>
        </w:rPr>
        <w:t>A</w:t>
      </w:r>
      <w:r w:rsidRPr="00396FEF">
        <w:rPr>
          <w:rFonts w:cs="Times New Roman"/>
          <w:sz w:val="12"/>
          <w:szCs w:val="12"/>
        </w:rPr>
        <w:t>·</w:t>
      </w:r>
      <w:r w:rsidRPr="00396FEF">
        <w:rPr>
          <w:rFonts w:cs="Times New Roman"/>
          <w:sz w:val="12"/>
          <w:szCs w:val="12"/>
          <w:lang w:val="en-US"/>
        </w:rPr>
        <w:t>J</w:t>
      </w:r>
      <w:r w:rsidRPr="00396FEF">
        <w:rPr>
          <w:rFonts w:cs="Times New Roman"/>
          <w:sz w:val="12"/>
          <w:szCs w:val="12"/>
          <w:vertAlign w:val="subscript"/>
          <w:lang w:val="en-US"/>
        </w:rPr>
        <w:t>B</w:t>
      </w:r>
      <w:r w:rsidRPr="00396FEF">
        <w:rPr>
          <w:rFonts w:cs="Times New Roman"/>
          <w:sz w:val="12"/>
          <w:szCs w:val="12"/>
        </w:rPr>
        <w:t>)/(</w:t>
      </w:r>
      <w:r w:rsidRPr="00396FEF">
        <w:rPr>
          <w:rFonts w:cs="Times New Roman"/>
          <w:sz w:val="12"/>
          <w:szCs w:val="12"/>
          <w:lang w:val="en-US"/>
        </w:rPr>
        <w:t>J</w:t>
      </w:r>
      <w:r w:rsidRPr="00396FEF">
        <w:rPr>
          <w:rFonts w:cs="Times New Roman"/>
          <w:sz w:val="12"/>
          <w:szCs w:val="12"/>
          <w:vertAlign w:val="subscript"/>
          <w:lang w:val="en-US"/>
        </w:rPr>
        <w:t>A</w:t>
      </w:r>
      <w:r w:rsidRPr="00396FEF">
        <w:rPr>
          <w:rFonts w:cs="Times New Roman"/>
          <w:sz w:val="12"/>
          <w:szCs w:val="12"/>
        </w:rPr>
        <w:t>+</w:t>
      </w:r>
      <w:r w:rsidRPr="00396FEF">
        <w:rPr>
          <w:rFonts w:cs="Times New Roman"/>
          <w:sz w:val="12"/>
          <w:szCs w:val="12"/>
          <w:lang w:val="en-US"/>
        </w:rPr>
        <w:t>J</w:t>
      </w:r>
      <w:r w:rsidRPr="00396FEF">
        <w:rPr>
          <w:rFonts w:cs="Times New Roman"/>
          <w:sz w:val="12"/>
          <w:szCs w:val="12"/>
          <w:vertAlign w:val="subscript"/>
          <w:lang w:val="en-US"/>
        </w:rPr>
        <w:t>B</w:t>
      </w:r>
      <w:r w:rsidRPr="00396FEF">
        <w:rPr>
          <w:rFonts w:cs="Times New Roman"/>
          <w:sz w:val="12"/>
          <w:szCs w:val="12"/>
        </w:rPr>
        <w:t>)·</w:t>
      </w:r>
      <w:r w:rsidRPr="00396FEF">
        <w:rPr>
          <w:rFonts w:cs="Times New Roman"/>
          <w:sz w:val="12"/>
          <w:szCs w:val="12"/>
          <w:lang w:val="en-US"/>
        </w:rPr>
        <w:t>h</w:t>
      </w:r>
      <w:r w:rsidRPr="00396FEF">
        <w:rPr>
          <w:rFonts w:cs="Times New Roman"/>
          <w:sz w:val="12"/>
          <w:szCs w:val="12"/>
          <w:vertAlign w:val="superscript"/>
        </w:rPr>
        <w:t>6</w:t>
      </w:r>
      <w:r w:rsidRPr="00396FEF">
        <w:rPr>
          <w:rFonts w:cs="Times New Roman"/>
          <w:sz w:val="12"/>
          <w:szCs w:val="12"/>
        </w:rPr>
        <w:t>)),</w:t>
      </w:r>
      <w:proofErr w:type="gramEnd"/>
    </w:p>
    <w:p w:rsidR="00A2387B" w:rsidRPr="00396FEF" w:rsidRDefault="00A2387B" w:rsidP="00396FEF">
      <w:pPr>
        <w:ind w:firstLine="113"/>
        <w:rPr>
          <w:rFonts w:cs="Times New Roman"/>
          <w:sz w:val="12"/>
          <w:szCs w:val="12"/>
        </w:rPr>
      </w:pPr>
      <w:r w:rsidRPr="00396FEF">
        <w:rPr>
          <w:rFonts w:cs="Times New Roman"/>
          <w:sz w:val="12"/>
          <w:szCs w:val="12"/>
        </w:rPr>
        <w:t xml:space="preserve">где </w:t>
      </w:r>
      <w:r w:rsidRPr="00396FEF">
        <w:rPr>
          <w:rFonts w:cs="Times New Roman"/>
          <w:sz w:val="12"/>
          <w:szCs w:val="12"/>
          <w:lang w:val="en-US"/>
        </w:rPr>
        <w:t>J</w:t>
      </w:r>
      <w:r w:rsidRPr="00396FEF">
        <w:rPr>
          <w:rFonts w:cs="Times New Roman"/>
          <w:sz w:val="12"/>
          <w:szCs w:val="12"/>
          <w:vertAlign w:val="subscript"/>
          <w:lang w:val="en-US"/>
        </w:rPr>
        <w:t>A</w:t>
      </w:r>
      <w:r w:rsidRPr="00396FEF">
        <w:rPr>
          <w:rFonts w:cs="Times New Roman"/>
          <w:sz w:val="12"/>
          <w:szCs w:val="12"/>
        </w:rPr>
        <w:t xml:space="preserve">, </w:t>
      </w:r>
      <w:r w:rsidRPr="00396FEF">
        <w:rPr>
          <w:rFonts w:cs="Times New Roman"/>
          <w:sz w:val="12"/>
          <w:szCs w:val="12"/>
          <w:lang w:val="en-US"/>
        </w:rPr>
        <w:t>J</w:t>
      </w:r>
      <w:r w:rsidRPr="00396FEF">
        <w:rPr>
          <w:rFonts w:cs="Times New Roman"/>
          <w:sz w:val="12"/>
          <w:szCs w:val="12"/>
          <w:vertAlign w:val="subscript"/>
          <w:lang w:val="en-US"/>
        </w:rPr>
        <w:t>B</w:t>
      </w:r>
      <w:r w:rsidRPr="00396FEF">
        <w:rPr>
          <w:rFonts w:cs="Times New Roman"/>
          <w:sz w:val="12"/>
          <w:szCs w:val="12"/>
        </w:rPr>
        <w:t xml:space="preserve"> – потенциалы ионизации молекул A и B(</w:t>
      </w:r>
      <w:r w:rsidRPr="00396FEF">
        <w:rPr>
          <w:rFonts w:cs="Times New Roman"/>
          <w:sz w:val="12"/>
          <w:szCs w:val="12"/>
          <w:lang w:val="en-US"/>
        </w:rPr>
        <w:t>J</w:t>
      </w:r>
      <w:r w:rsidRPr="00396FEF">
        <w:rPr>
          <w:rFonts w:cs="Times New Roman"/>
          <w:sz w:val="12"/>
          <w:szCs w:val="12"/>
        </w:rPr>
        <w:t xml:space="preserve"> – энергия отрыва электрона от нейтрального атома).</w:t>
      </w:r>
    </w:p>
    <w:p w:rsidR="005A37F8" w:rsidRPr="00396FEF" w:rsidRDefault="005A37F8"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5. </w:t>
      </w:r>
      <w:r w:rsidRPr="00396FEF">
        <w:rPr>
          <w:rFonts w:eastAsia="Times New Roman" w:cs="Times New Roman"/>
          <w:sz w:val="12"/>
          <w:szCs w:val="12"/>
        </w:rPr>
        <w:t>Агрегатные состояния вещества.</w:t>
      </w:r>
    </w:p>
    <w:p w:rsidR="00376F93" w:rsidRPr="00396FEF" w:rsidRDefault="00376F93" w:rsidP="00396FEF">
      <w:pPr>
        <w:ind w:firstLine="113"/>
        <w:rPr>
          <w:rFonts w:cs="Times New Roman"/>
          <w:sz w:val="12"/>
          <w:szCs w:val="12"/>
        </w:rPr>
      </w:pPr>
      <w:r w:rsidRPr="00396FEF">
        <w:rPr>
          <w:rFonts w:cs="Times New Roman"/>
          <w:sz w:val="12"/>
          <w:szCs w:val="12"/>
        </w:rPr>
        <w:t>Обуславливаются силами межмолекулярного взаимодействия и межатомного взаимодействия.</w:t>
      </w:r>
    </w:p>
    <w:p w:rsidR="00376F93" w:rsidRPr="00396FEF" w:rsidRDefault="00376F93" w:rsidP="00396FEF">
      <w:pPr>
        <w:ind w:firstLine="113"/>
        <w:rPr>
          <w:rFonts w:cs="Times New Roman"/>
          <w:sz w:val="12"/>
          <w:szCs w:val="12"/>
        </w:rPr>
      </w:pPr>
      <w:r w:rsidRPr="00396FEF">
        <w:rPr>
          <w:rFonts w:cs="Times New Roman"/>
          <w:sz w:val="12"/>
          <w:szCs w:val="12"/>
        </w:rPr>
        <w:t>Переход вещества из одного агрегатного состояния в другое происходит под воздействием изменения внешних условий (давления, температуры).</w:t>
      </w:r>
    </w:p>
    <w:p w:rsidR="00376F93" w:rsidRPr="00396FEF" w:rsidRDefault="00376F93" w:rsidP="00396FEF">
      <w:pPr>
        <w:ind w:firstLine="113"/>
        <w:rPr>
          <w:rFonts w:cs="Times New Roman"/>
          <w:sz w:val="12"/>
          <w:szCs w:val="12"/>
        </w:rPr>
      </w:pPr>
      <w:r w:rsidRPr="00396FEF">
        <w:rPr>
          <w:rFonts w:cs="Times New Roman"/>
          <w:i/>
          <w:sz w:val="12"/>
          <w:szCs w:val="12"/>
          <w:u w:val="single"/>
        </w:rPr>
        <w:t>Газы</w:t>
      </w:r>
      <w:r w:rsidRPr="00396FEF">
        <w:rPr>
          <w:rFonts w:cs="Times New Roman"/>
          <w:sz w:val="12"/>
          <w:szCs w:val="12"/>
        </w:rPr>
        <w:t xml:space="preserve"> – представляют совокупность молекул или атомов, которые находятся в состоянии хаотичного броуновского движения. Газы всегда заполняют замкнутый объем, принимая его размер и форму.</w:t>
      </w:r>
    </w:p>
    <w:p w:rsidR="00376F93" w:rsidRPr="00396FEF" w:rsidRDefault="00376F93" w:rsidP="00396FEF">
      <w:pPr>
        <w:ind w:firstLine="113"/>
        <w:rPr>
          <w:rFonts w:cs="Times New Roman"/>
          <w:sz w:val="12"/>
          <w:szCs w:val="12"/>
        </w:rPr>
      </w:pPr>
      <w:r w:rsidRPr="00396FEF">
        <w:rPr>
          <w:rFonts w:cs="Times New Roman"/>
          <w:sz w:val="12"/>
          <w:szCs w:val="12"/>
        </w:rPr>
        <w:t>Молекулы газа находятся на больших расстояниях друг от друга, поэтому сила взаимодействия незначительная.</w:t>
      </w:r>
    </w:p>
    <w:p w:rsidR="00376F93" w:rsidRPr="00396FEF" w:rsidRDefault="00376F93" w:rsidP="00396FEF">
      <w:pPr>
        <w:ind w:firstLine="113"/>
        <w:rPr>
          <w:rFonts w:cs="Times New Roman"/>
          <w:sz w:val="12"/>
          <w:szCs w:val="12"/>
        </w:rPr>
      </w:pPr>
      <w:r w:rsidRPr="00396FEF">
        <w:rPr>
          <w:rFonts w:cs="Times New Roman"/>
          <w:sz w:val="12"/>
          <w:szCs w:val="12"/>
        </w:rPr>
        <w:t>При сжатии эти силы увеличиваются на столько, что газы могут переходить в жидкое или даже твердое состояние (углекислый газ – сухой лед).</w:t>
      </w:r>
    </w:p>
    <w:p w:rsidR="00376F93" w:rsidRPr="00396FEF" w:rsidRDefault="00376F93" w:rsidP="00396FEF">
      <w:pPr>
        <w:ind w:firstLine="113"/>
        <w:rPr>
          <w:rFonts w:cs="Times New Roman"/>
          <w:sz w:val="12"/>
          <w:szCs w:val="12"/>
        </w:rPr>
      </w:pPr>
      <w:r w:rsidRPr="00396FEF">
        <w:rPr>
          <w:rFonts w:cs="Times New Roman"/>
          <w:i/>
          <w:sz w:val="12"/>
          <w:szCs w:val="12"/>
          <w:u w:val="single"/>
        </w:rPr>
        <w:t>Жидкости</w:t>
      </w:r>
      <w:r w:rsidRPr="00396FEF">
        <w:rPr>
          <w:rFonts w:cs="Times New Roman"/>
          <w:sz w:val="12"/>
          <w:szCs w:val="12"/>
        </w:rPr>
        <w:t xml:space="preserve"> – это вещества, в которых молекулы совершают колебательные движения.</w:t>
      </w:r>
    </w:p>
    <w:p w:rsidR="00376F93" w:rsidRPr="00396FEF" w:rsidRDefault="00376F93" w:rsidP="00396FEF">
      <w:pPr>
        <w:ind w:firstLine="113"/>
        <w:rPr>
          <w:rFonts w:cs="Times New Roman"/>
          <w:sz w:val="12"/>
          <w:szCs w:val="12"/>
        </w:rPr>
      </w:pPr>
      <w:r w:rsidRPr="00396FEF">
        <w:rPr>
          <w:rFonts w:cs="Times New Roman"/>
          <w:i/>
          <w:sz w:val="12"/>
          <w:szCs w:val="12"/>
          <w:u w:val="single"/>
        </w:rPr>
        <w:t>Аморфные вещества</w:t>
      </w:r>
      <w:r w:rsidRPr="00396FEF">
        <w:rPr>
          <w:rFonts w:cs="Times New Roman"/>
          <w:sz w:val="12"/>
          <w:szCs w:val="12"/>
        </w:rPr>
        <w:t xml:space="preserve"> – это жидкости, охлажденные ниже температуру кристаллизации (переохлажденные жидкости). Характеризуются расположением частиц как в жидкости, но на более близком расстоянии.</w:t>
      </w:r>
    </w:p>
    <w:p w:rsidR="00376F93" w:rsidRPr="00396FEF" w:rsidRDefault="00376F93" w:rsidP="00396FEF">
      <w:pPr>
        <w:ind w:firstLine="113"/>
        <w:rPr>
          <w:rFonts w:cs="Times New Roman"/>
          <w:sz w:val="12"/>
          <w:szCs w:val="12"/>
        </w:rPr>
      </w:pPr>
      <w:r w:rsidRPr="00396FEF">
        <w:rPr>
          <w:rFonts w:cs="Times New Roman"/>
          <w:sz w:val="12"/>
          <w:szCs w:val="12"/>
        </w:rPr>
        <w:t>Обладают высокой вязкостью, и не имеют определенных значений температур плавления и замерзания.</w:t>
      </w:r>
    </w:p>
    <w:p w:rsidR="001835D6" w:rsidRPr="00396FEF" w:rsidRDefault="00376F93" w:rsidP="00396FEF">
      <w:pPr>
        <w:ind w:firstLine="113"/>
        <w:rPr>
          <w:rFonts w:cs="Times New Roman"/>
          <w:sz w:val="12"/>
          <w:szCs w:val="12"/>
        </w:rPr>
      </w:pPr>
      <w:r w:rsidRPr="00396FEF">
        <w:rPr>
          <w:rFonts w:cs="Times New Roman"/>
          <w:i/>
          <w:sz w:val="12"/>
          <w:szCs w:val="12"/>
          <w:u w:val="single"/>
        </w:rPr>
        <w:t>Твердые вещества</w:t>
      </w:r>
      <w:r w:rsidRPr="00396FEF">
        <w:rPr>
          <w:rFonts w:cs="Times New Roman"/>
          <w:sz w:val="12"/>
          <w:szCs w:val="12"/>
        </w:rPr>
        <w:t xml:space="preserve"> – Для твердых тел устойчивым состоянием является </w:t>
      </w:r>
      <w:proofErr w:type="gramStart"/>
      <w:r w:rsidRPr="00396FEF">
        <w:rPr>
          <w:rFonts w:cs="Times New Roman"/>
          <w:sz w:val="12"/>
          <w:szCs w:val="12"/>
        </w:rPr>
        <w:t>кристаллическое</w:t>
      </w:r>
      <w:proofErr w:type="gramEnd"/>
      <w:r w:rsidRPr="00396FEF">
        <w:rPr>
          <w:rFonts w:cs="Times New Roman"/>
          <w:sz w:val="12"/>
          <w:szCs w:val="12"/>
        </w:rPr>
        <w:t xml:space="preserve"> и характеризуется малым расстоянием между частицами. Связь между этими частицами (молекулами, атомами, ионами) – прочная. Структура кристаллических веществ – элементарные «кристаллики», имеющие форму какой-либо геометрической фигуры, в узлах которой находятся составляющие твердое тело частицы.</w:t>
      </w:r>
    </w:p>
    <w:p w:rsidR="00376F93" w:rsidRDefault="00376F93" w:rsidP="00396FEF">
      <w:pPr>
        <w:ind w:firstLine="113"/>
        <w:rPr>
          <w:rFonts w:cs="Times New Roman"/>
          <w:sz w:val="12"/>
          <w:szCs w:val="12"/>
        </w:rPr>
      </w:pPr>
    </w:p>
    <w:p w:rsidR="00363F05" w:rsidRDefault="00363F05" w:rsidP="00396FEF">
      <w:pPr>
        <w:ind w:firstLine="113"/>
        <w:rPr>
          <w:rFonts w:cs="Times New Roman"/>
          <w:sz w:val="12"/>
          <w:szCs w:val="12"/>
        </w:rPr>
      </w:pPr>
    </w:p>
    <w:p w:rsidR="00363F05" w:rsidRDefault="00363F05" w:rsidP="00396FEF">
      <w:pPr>
        <w:ind w:firstLine="113"/>
        <w:rPr>
          <w:rFonts w:cs="Times New Roman"/>
          <w:sz w:val="12"/>
          <w:szCs w:val="12"/>
        </w:rPr>
      </w:pPr>
    </w:p>
    <w:p w:rsidR="00363F05" w:rsidRDefault="00363F05"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363F05" w:rsidRDefault="00363F05"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lastRenderedPageBreak/>
        <w:t xml:space="preserve">6. </w:t>
      </w:r>
      <w:r w:rsidRPr="00396FEF">
        <w:rPr>
          <w:rFonts w:eastAsia="Times New Roman" w:cs="Times New Roman"/>
          <w:sz w:val="12"/>
          <w:szCs w:val="12"/>
        </w:rPr>
        <w:t>Газообразное состояние вещества.</w:t>
      </w:r>
    </w:p>
    <w:p w:rsidR="00BC4ADC" w:rsidRPr="00396FEF" w:rsidRDefault="00BC4ADC" w:rsidP="00396FEF">
      <w:pPr>
        <w:ind w:firstLine="113"/>
        <w:rPr>
          <w:rFonts w:cs="Times New Roman"/>
          <w:sz w:val="12"/>
          <w:szCs w:val="12"/>
        </w:rPr>
      </w:pPr>
      <w:r w:rsidRPr="00396FEF">
        <w:rPr>
          <w:rFonts w:cs="Times New Roman"/>
          <w:i/>
          <w:sz w:val="12"/>
          <w:szCs w:val="12"/>
          <w:u w:val="single"/>
        </w:rPr>
        <w:t>Газы</w:t>
      </w:r>
      <w:r w:rsidRPr="00396FEF">
        <w:rPr>
          <w:rFonts w:cs="Times New Roman"/>
          <w:sz w:val="12"/>
          <w:szCs w:val="12"/>
        </w:rPr>
        <w:t xml:space="preserve"> - (французское </w:t>
      </w:r>
      <w:proofErr w:type="spellStart"/>
      <w:r w:rsidRPr="00396FEF">
        <w:rPr>
          <w:rFonts w:cs="Times New Roman"/>
          <w:sz w:val="12"/>
          <w:szCs w:val="12"/>
        </w:rPr>
        <w:t>gaz</w:t>
      </w:r>
      <w:proofErr w:type="spellEnd"/>
      <w:r w:rsidRPr="00396FEF">
        <w:rPr>
          <w:rFonts w:cs="Times New Roman"/>
          <w:sz w:val="12"/>
          <w:szCs w:val="12"/>
        </w:rPr>
        <w:t xml:space="preserve">; название предложено </w:t>
      </w:r>
      <w:proofErr w:type="spellStart"/>
      <w:r w:rsidRPr="00396FEF">
        <w:rPr>
          <w:rFonts w:cs="Times New Roman"/>
          <w:sz w:val="12"/>
          <w:szCs w:val="12"/>
        </w:rPr>
        <w:t>голланским</w:t>
      </w:r>
      <w:proofErr w:type="spellEnd"/>
      <w:r w:rsidRPr="00396FEF">
        <w:rPr>
          <w:rFonts w:cs="Times New Roman"/>
          <w:sz w:val="12"/>
          <w:szCs w:val="12"/>
        </w:rPr>
        <w:t xml:space="preserve"> учёным Я. Б. </w:t>
      </w:r>
      <w:proofErr w:type="spellStart"/>
      <w:r w:rsidRPr="00396FEF">
        <w:rPr>
          <w:rFonts w:cs="Times New Roman"/>
          <w:sz w:val="12"/>
          <w:szCs w:val="12"/>
        </w:rPr>
        <w:t>Гельмонтом</w:t>
      </w:r>
      <w:proofErr w:type="spellEnd"/>
      <w:r w:rsidRPr="00396FEF">
        <w:rPr>
          <w:rFonts w:cs="Times New Roman"/>
          <w:sz w:val="12"/>
          <w:szCs w:val="12"/>
        </w:rPr>
        <w:t>), агрегатное состояние вещества, в котором его частицы не связаны или весьма слабо связаны силами взаимодействия и движутся свободно, заполняя весь предоставленный им объём.</w:t>
      </w:r>
    </w:p>
    <w:p w:rsidR="00BC4ADC" w:rsidRPr="00396FEF" w:rsidRDefault="00BC4ADC" w:rsidP="00396FEF">
      <w:pPr>
        <w:ind w:firstLine="113"/>
        <w:rPr>
          <w:rFonts w:cs="Times New Roman"/>
          <w:sz w:val="12"/>
          <w:szCs w:val="12"/>
        </w:rPr>
      </w:pPr>
      <w:r w:rsidRPr="00396FEF">
        <w:rPr>
          <w:rFonts w:cs="Times New Roman"/>
          <w:sz w:val="12"/>
          <w:szCs w:val="12"/>
        </w:rPr>
        <w:t>Любое вещество можно перевести в газообразное состояние надлежащим подбором давления и температуры. Поэтому возможную область существования газообразного состояния графически удобно изобр</w:t>
      </w:r>
      <w:r w:rsidR="00721F10" w:rsidRPr="00396FEF">
        <w:rPr>
          <w:rFonts w:cs="Times New Roman"/>
          <w:sz w:val="12"/>
          <w:szCs w:val="12"/>
        </w:rPr>
        <w:t xml:space="preserve">азить в переменных: давление </w:t>
      </w:r>
      <w:proofErr w:type="spellStart"/>
      <w:proofErr w:type="gramStart"/>
      <w:r w:rsidR="00721F10" w:rsidRPr="00396FEF">
        <w:rPr>
          <w:rFonts w:cs="Times New Roman"/>
          <w:sz w:val="12"/>
          <w:szCs w:val="12"/>
        </w:rPr>
        <w:t>р</w:t>
      </w:r>
      <w:proofErr w:type="spellEnd"/>
      <w:proofErr w:type="gramEnd"/>
      <w:r w:rsidR="00721F10" w:rsidRPr="00396FEF">
        <w:rPr>
          <w:rFonts w:cs="Times New Roman"/>
          <w:sz w:val="12"/>
          <w:szCs w:val="12"/>
        </w:rPr>
        <w:t xml:space="preserve"> -</w:t>
      </w:r>
      <w:r w:rsidRPr="00396FEF">
        <w:rPr>
          <w:rFonts w:cs="Times New Roman"/>
          <w:sz w:val="12"/>
          <w:szCs w:val="12"/>
        </w:rPr>
        <w:t xml:space="preserve"> температур</w:t>
      </w:r>
      <w:r w:rsidR="00E57850" w:rsidRPr="00396FEF">
        <w:rPr>
          <w:rFonts w:cs="Times New Roman"/>
          <w:sz w:val="12"/>
          <w:szCs w:val="12"/>
        </w:rPr>
        <w:t>а Т.</w:t>
      </w:r>
    </w:p>
    <w:p w:rsidR="00721F10" w:rsidRPr="00396FEF" w:rsidRDefault="00721F10" w:rsidP="00396FEF">
      <w:pPr>
        <w:ind w:firstLine="113"/>
        <w:jc w:val="center"/>
        <w:rPr>
          <w:rFonts w:cs="Times New Roman"/>
          <w:sz w:val="12"/>
          <w:szCs w:val="12"/>
        </w:rPr>
      </w:pPr>
      <w:r w:rsidRPr="00396FEF">
        <w:rPr>
          <w:rFonts w:cs="Times New Roman"/>
          <w:noProof/>
          <w:sz w:val="12"/>
          <w:szCs w:val="12"/>
        </w:rPr>
        <w:drawing>
          <wp:inline distT="0" distB="0" distL="0" distR="0">
            <wp:extent cx="1318431" cy="921224"/>
            <wp:effectExtent l="19050" t="0" r="0" b="0"/>
            <wp:docPr id="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t="6896" r="10223"/>
                    <a:stretch>
                      <a:fillRect/>
                    </a:stretch>
                  </pic:blipFill>
                  <pic:spPr bwMode="auto">
                    <a:xfrm>
                      <a:off x="0" y="0"/>
                      <a:ext cx="1318431" cy="921224"/>
                    </a:xfrm>
                    <a:prstGeom prst="rect">
                      <a:avLst/>
                    </a:prstGeom>
                    <a:noFill/>
                    <a:ln w="9525">
                      <a:noFill/>
                      <a:miter lim="800000"/>
                      <a:headEnd/>
                      <a:tailEnd/>
                    </a:ln>
                  </pic:spPr>
                </pic:pic>
              </a:graphicData>
            </a:graphic>
          </wp:inline>
        </w:drawing>
      </w:r>
    </w:p>
    <w:p w:rsidR="00721F10" w:rsidRPr="00396FEF" w:rsidRDefault="00721F10" w:rsidP="00396FEF">
      <w:pPr>
        <w:ind w:firstLine="113"/>
        <w:jc w:val="center"/>
        <w:rPr>
          <w:rFonts w:cs="Times New Roman"/>
          <w:sz w:val="12"/>
          <w:szCs w:val="12"/>
        </w:rPr>
      </w:pPr>
      <w:r w:rsidRPr="00396FEF">
        <w:rPr>
          <w:rFonts w:cs="Times New Roman"/>
          <w:sz w:val="12"/>
          <w:szCs w:val="12"/>
        </w:rPr>
        <w:t>Диаграмма состояния вещества</w:t>
      </w:r>
    </w:p>
    <w:p w:rsidR="00E46D17" w:rsidRPr="00396FEF" w:rsidRDefault="00E46D17" w:rsidP="00396FEF">
      <w:pPr>
        <w:ind w:firstLine="113"/>
        <w:rPr>
          <w:rStyle w:val="FontStyle13"/>
          <w:sz w:val="12"/>
          <w:szCs w:val="12"/>
        </w:rPr>
      </w:pPr>
      <w:r w:rsidRPr="00396FEF">
        <w:rPr>
          <w:rStyle w:val="FontStyle13"/>
          <w:sz w:val="12"/>
          <w:szCs w:val="12"/>
        </w:rPr>
        <w:t xml:space="preserve">Для идеального газа нетрудно установить связь между давлением, объемом и средней квадратичной скоростью движения молекул. </w:t>
      </w:r>
      <w:r w:rsidRPr="00396FEF">
        <w:rPr>
          <w:rStyle w:val="FontStyle15"/>
          <w:rFonts w:ascii="Times New Roman" w:hAnsi="Times New Roman" w:cs="Times New Roman"/>
          <w:sz w:val="12"/>
          <w:szCs w:val="12"/>
        </w:rPr>
        <w:t>(</w:t>
      </w:r>
      <w:proofErr w:type="spellStart"/>
      <w:r w:rsidRPr="00396FEF">
        <w:rPr>
          <w:rStyle w:val="FontStyle15"/>
          <w:rFonts w:ascii="Times New Roman" w:hAnsi="Times New Roman" w:cs="Times New Roman"/>
          <w:sz w:val="12"/>
          <w:szCs w:val="12"/>
          <w:lang w:val="en-US"/>
        </w:rPr>
        <w:t>pv</w:t>
      </w:r>
      <w:proofErr w:type="spellEnd"/>
      <w:r w:rsidRPr="00396FEF">
        <w:rPr>
          <w:rStyle w:val="FontStyle15"/>
          <w:rFonts w:ascii="Times New Roman" w:hAnsi="Times New Roman" w:cs="Times New Roman"/>
          <w:sz w:val="12"/>
          <w:szCs w:val="12"/>
        </w:rPr>
        <w:t>)</w:t>
      </w:r>
      <w:r w:rsidRPr="00396FEF">
        <w:rPr>
          <w:rStyle w:val="FontStyle15"/>
          <w:rFonts w:ascii="Times New Roman" w:hAnsi="Times New Roman" w:cs="Times New Roman"/>
          <w:sz w:val="12"/>
          <w:szCs w:val="12"/>
          <w:vertAlign w:val="subscript"/>
          <w:lang w:val="en-US"/>
        </w:rPr>
        <w:t>τ</w:t>
      </w:r>
      <w:r w:rsidRPr="00396FEF">
        <w:rPr>
          <w:rStyle w:val="FontStyle15"/>
          <w:rFonts w:ascii="Times New Roman" w:hAnsi="Times New Roman" w:cs="Times New Roman"/>
          <w:sz w:val="12"/>
          <w:szCs w:val="12"/>
        </w:rPr>
        <w:t xml:space="preserve"> </w:t>
      </w:r>
      <w:r w:rsidRPr="00396FEF">
        <w:rPr>
          <w:rStyle w:val="FontStyle14"/>
          <w:sz w:val="12"/>
          <w:szCs w:val="12"/>
        </w:rPr>
        <w:t xml:space="preserve">- </w:t>
      </w:r>
      <w:r w:rsidRPr="00396FEF">
        <w:rPr>
          <w:rStyle w:val="FontStyle14"/>
          <w:sz w:val="12"/>
          <w:szCs w:val="12"/>
          <w:lang w:val="en-US"/>
        </w:rPr>
        <w:t>const</w:t>
      </w:r>
      <w:r w:rsidRPr="00396FEF">
        <w:rPr>
          <w:rStyle w:val="FontStyle14"/>
          <w:sz w:val="12"/>
          <w:szCs w:val="12"/>
        </w:rPr>
        <w:t xml:space="preserve"> </w:t>
      </w:r>
      <w:r w:rsidRPr="00396FEF">
        <w:rPr>
          <w:rStyle w:val="FontStyle13"/>
          <w:sz w:val="12"/>
          <w:szCs w:val="12"/>
        </w:rPr>
        <w:t>–</w:t>
      </w:r>
      <w:r w:rsidR="00051C5F" w:rsidRPr="00396FEF">
        <w:rPr>
          <w:rStyle w:val="FontStyle13"/>
          <w:sz w:val="12"/>
          <w:szCs w:val="12"/>
        </w:rPr>
        <w:t xml:space="preserve"> </w:t>
      </w:r>
      <w:r w:rsidRPr="00396FEF">
        <w:rPr>
          <w:rStyle w:val="FontStyle13"/>
          <w:sz w:val="12"/>
          <w:szCs w:val="12"/>
        </w:rPr>
        <w:t xml:space="preserve">закон Бойля: объем данной массы газа при постоянной температуре обратно пропорционален давлению. </w:t>
      </w:r>
      <w:r w:rsidRPr="00396FEF">
        <w:rPr>
          <w:rStyle w:val="FontStyle16"/>
          <w:rFonts w:ascii="Times New Roman" w:hAnsi="Times New Roman" w:cs="Times New Roman"/>
          <w:smallCaps w:val="0"/>
          <w:sz w:val="12"/>
          <w:szCs w:val="12"/>
        </w:rPr>
        <w:t>Если</w:t>
      </w:r>
      <w:r w:rsidRPr="00396FEF">
        <w:rPr>
          <w:rStyle w:val="FontStyle16"/>
          <w:rFonts w:ascii="Times New Roman" w:hAnsi="Times New Roman" w:cs="Times New Roman"/>
          <w:sz w:val="12"/>
          <w:szCs w:val="12"/>
        </w:rPr>
        <w:t xml:space="preserve"> </w:t>
      </w:r>
      <w:r w:rsidRPr="00396FEF">
        <w:rPr>
          <w:rStyle w:val="FontStyle13"/>
          <w:sz w:val="12"/>
          <w:szCs w:val="12"/>
        </w:rPr>
        <w:t xml:space="preserve">давление </w:t>
      </w:r>
      <w:proofErr w:type="gramStart"/>
      <w:r w:rsidRPr="00396FEF">
        <w:rPr>
          <w:rStyle w:val="FontStyle13"/>
          <w:sz w:val="12"/>
          <w:szCs w:val="12"/>
        </w:rPr>
        <w:t>постоянно</w:t>
      </w:r>
      <w:proofErr w:type="gramEnd"/>
      <w:r w:rsidRPr="00396FEF">
        <w:rPr>
          <w:rStyle w:val="FontStyle13"/>
          <w:sz w:val="12"/>
          <w:szCs w:val="12"/>
        </w:rPr>
        <w:t xml:space="preserve"> то объем будет прямо пропорционален абсолютной температуре -</w:t>
      </w:r>
      <w:r w:rsidR="00051C5F" w:rsidRPr="00396FEF">
        <w:rPr>
          <w:rStyle w:val="FontStyle13"/>
          <w:sz w:val="12"/>
          <w:szCs w:val="12"/>
        </w:rPr>
        <w:t xml:space="preserve"> </w:t>
      </w:r>
      <w:r w:rsidRPr="00396FEF">
        <w:rPr>
          <w:rStyle w:val="FontStyle13"/>
          <w:sz w:val="12"/>
          <w:szCs w:val="12"/>
        </w:rPr>
        <w:t xml:space="preserve">это закон </w:t>
      </w:r>
      <w:proofErr w:type="spellStart"/>
      <w:r w:rsidRPr="00396FEF">
        <w:rPr>
          <w:rStyle w:val="FontStyle13"/>
          <w:sz w:val="12"/>
          <w:szCs w:val="12"/>
        </w:rPr>
        <w:t>Гей-Люсака</w:t>
      </w:r>
      <w:proofErr w:type="spellEnd"/>
      <w:r w:rsidRPr="00396FEF">
        <w:rPr>
          <w:rStyle w:val="FontStyle13"/>
          <w:sz w:val="12"/>
          <w:szCs w:val="12"/>
        </w:rPr>
        <w:t xml:space="preserve"> для термического </w:t>
      </w:r>
      <w:r w:rsidRPr="00396FEF">
        <w:rPr>
          <w:rStyle w:val="FontStyle17"/>
          <w:rFonts w:ascii="Times New Roman" w:hAnsi="Times New Roman" w:cs="Times New Roman"/>
          <w:sz w:val="12"/>
          <w:szCs w:val="12"/>
        </w:rPr>
        <w:t xml:space="preserve">расширения </w:t>
      </w:r>
      <w:r w:rsidRPr="00396FEF">
        <w:rPr>
          <w:rStyle w:val="FontStyle13"/>
          <w:sz w:val="12"/>
          <w:szCs w:val="12"/>
        </w:rPr>
        <w:t>газа.</w:t>
      </w:r>
    </w:p>
    <w:p w:rsidR="00E46D17" w:rsidRPr="00396FEF" w:rsidRDefault="00E46D17"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7. </w:t>
      </w:r>
      <w:r w:rsidRPr="00396FEF">
        <w:rPr>
          <w:rFonts w:eastAsia="Times New Roman" w:cs="Times New Roman"/>
          <w:sz w:val="12"/>
          <w:szCs w:val="12"/>
        </w:rPr>
        <w:t>Твердые тела. Типы кристаллов.</w:t>
      </w:r>
    </w:p>
    <w:p w:rsidR="00A2387B" w:rsidRPr="00396FEF" w:rsidRDefault="00A2387B" w:rsidP="00396FEF">
      <w:pPr>
        <w:ind w:firstLine="113"/>
        <w:rPr>
          <w:rFonts w:cs="Times New Roman"/>
          <w:sz w:val="12"/>
          <w:szCs w:val="12"/>
        </w:rPr>
      </w:pPr>
      <w:r w:rsidRPr="00396FEF">
        <w:rPr>
          <w:rFonts w:cs="Times New Roman"/>
          <w:sz w:val="12"/>
          <w:szCs w:val="12"/>
        </w:rPr>
        <w:t xml:space="preserve">В твердом веществе расстояния между частицами (молекулами, атомами, ионами) малы, и силы их взаимодействия велики. Твердое тело имеет определенный объем и форму, его частицы не перемещаются свободно, а расположены определенным образом в пространстве по отношению друг к другу. Частицы твердого вещества колеблются около равновесных положений. Различают две формы твердого вещества - кристаллическую и аморфную. В кристаллическом веществе частицы располагаются в пространстве в определенном порядке и образуют кристаллическую решетку. В аморфном веществе они располагаются беспорядочно. </w:t>
      </w:r>
      <w:proofErr w:type="gramStart"/>
      <w:r w:rsidRPr="00396FEF">
        <w:rPr>
          <w:rFonts w:cs="Times New Roman"/>
          <w:sz w:val="12"/>
          <w:szCs w:val="12"/>
        </w:rPr>
        <w:t>Одно и то же вещество можно получить как в кристаллической, так в аморфной форме.</w:t>
      </w:r>
      <w:proofErr w:type="gramEnd"/>
    </w:p>
    <w:p w:rsidR="00A2387B" w:rsidRPr="00396FEF" w:rsidRDefault="00A2387B" w:rsidP="00396FEF">
      <w:pPr>
        <w:ind w:firstLine="113"/>
        <w:rPr>
          <w:rFonts w:eastAsia="Times New Roman" w:cs="Times New Roman"/>
          <w:sz w:val="12"/>
          <w:szCs w:val="12"/>
        </w:rPr>
      </w:pPr>
      <w:r w:rsidRPr="00396FEF">
        <w:rPr>
          <w:rFonts w:eastAsia="Times New Roman" w:cs="Times New Roman"/>
          <w:i/>
          <w:sz w:val="12"/>
          <w:szCs w:val="12"/>
          <w:u w:val="single"/>
        </w:rPr>
        <w:t>Классификация кристаллических форм</w:t>
      </w:r>
      <w:r w:rsidRPr="00396FEF">
        <w:rPr>
          <w:rFonts w:eastAsia="Times New Roman" w:cs="Times New Roman"/>
          <w:sz w:val="12"/>
          <w:szCs w:val="12"/>
        </w:rPr>
        <w:t xml:space="preserve"> основана на симметрии кристаллов. Здесь укажем только, что все разнообразие кристаллических форм может быть сведено к семи группам, или кристаллическим системам, которые, в свою очередь, подразделяются на классы. В зависимости от природы частиц, находящихся в узлах кристаллической решетки, и оттого, какие силы взаимодействия между ними преобладают в данном кристалле, различают молекулярные, атомные, ионные и металлические решетки. В узлах молекулярных решеток находятся молекулы. Они связаны друз с другом межмолекулярными силами. В узлах атомных решеток находятся атомы; они связаны друг с другом ковалентной связью. В узлах ионных решеток располагаются, чередуясь, положительно и отрицательно заряженные ионы. Они связаны друг с другом силами электростатического притяжения. Наконец в узлах металлических решеток находятся атомы металла, между которыми свободно движутся общие для этих атомов электроны. Молекулярные и атомные решетки присущи веществам с ковалентной связью, ионные - ионным соединениям, металлические </w:t>
      </w:r>
      <w:r w:rsidR="00D40B96" w:rsidRPr="00396FEF">
        <w:rPr>
          <w:rFonts w:eastAsia="Times New Roman" w:cs="Times New Roman"/>
          <w:sz w:val="12"/>
          <w:szCs w:val="12"/>
        </w:rPr>
        <w:t>–</w:t>
      </w:r>
      <w:r w:rsidRPr="00396FEF">
        <w:rPr>
          <w:rFonts w:eastAsia="Times New Roman" w:cs="Times New Roman"/>
          <w:sz w:val="12"/>
          <w:szCs w:val="12"/>
        </w:rPr>
        <w:t xml:space="preserve"> металлам и их сплавам. </w:t>
      </w:r>
      <w:proofErr w:type="gramStart"/>
      <w:r w:rsidRPr="00396FEF">
        <w:rPr>
          <w:rFonts w:eastAsia="Times New Roman" w:cs="Times New Roman"/>
          <w:sz w:val="12"/>
          <w:szCs w:val="12"/>
        </w:rPr>
        <w:t xml:space="preserve">Веществ, обладающих атомными (алмаз, кремний и некоторые неорганические соединения) </w:t>
      </w:r>
      <w:r w:rsidR="00D40B96" w:rsidRPr="00396FEF">
        <w:rPr>
          <w:rFonts w:eastAsia="Times New Roman" w:cs="Times New Roman"/>
          <w:sz w:val="12"/>
          <w:szCs w:val="12"/>
        </w:rPr>
        <w:t>молекулярной (неметаллы</w:t>
      </w:r>
      <w:r w:rsidRPr="00396FEF">
        <w:rPr>
          <w:rFonts w:eastAsia="Times New Roman" w:cs="Times New Roman"/>
          <w:sz w:val="12"/>
          <w:szCs w:val="12"/>
        </w:rPr>
        <w:t>)</w:t>
      </w:r>
      <w:r w:rsidR="00D40B96" w:rsidRPr="00396FEF">
        <w:rPr>
          <w:rFonts w:eastAsia="Times New Roman" w:cs="Times New Roman"/>
          <w:sz w:val="12"/>
          <w:szCs w:val="12"/>
        </w:rPr>
        <w:t xml:space="preserve"> </w:t>
      </w:r>
      <w:r w:rsidRPr="00396FEF">
        <w:rPr>
          <w:rFonts w:eastAsia="Times New Roman" w:cs="Times New Roman"/>
          <w:sz w:val="12"/>
          <w:szCs w:val="12"/>
        </w:rPr>
        <w:t>решетками ионной связью (солен и небольшое число оксидов) сравнительно мало.</w:t>
      </w:r>
      <w:proofErr w:type="gramEnd"/>
    </w:p>
    <w:p w:rsidR="00137CEC" w:rsidRDefault="00137CEC"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8. </w:t>
      </w:r>
      <w:r w:rsidRPr="00396FEF">
        <w:rPr>
          <w:rFonts w:eastAsia="Times New Roman" w:cs="Times New Roman"/>
          <w:sz w:val="12"/>
          <w:szCs w:val="12"/>
        </w:rPr>
        <w:t>Жидкое состояние вещества.</w:t>
      </w:r>
    </w:p>
    <w:p w:rsidR="00A2692C" w:rsidRPr="00396FEF" w:rsidRDefault="00A2692C" w:rsidP="00396FEF">
      <w:pPr>
        <w:ind w:firstLine="113"/>
        <w:rPr>
          <w:rFonts w:cs="Times New Roman"/>
          <w:sz w:val="12"/>
          <w:szCs w:val="12"/>
        </w:rPr>
      </w:pPr>
      <w:r w:rsidRPr="00396FEF">
        <w:rPr>
          <w:rFonts w:cs="Times New Roman"/>
          <w:sz w:val="12"/>
          <w:szCs w:val="12"/>
        </w:rPr>
        <w:t xml:space="preserve">В жидкостях расстояния между молекулами гораздо меньше, чем в газах. И поэтому силы взаимодействия проявляются отчетливо. Внутреннее давление в жидких системах измеряется десятками тысяч атмосфер, поэтому и характер движения молекул в жидкостях имеет своеобразные черты Установлено, что в жидкостях существует «ближний порядок» Это значит, что в среднем вокруг каждой молекулы ее соседи </w:t>
      </w:r>
      <w:proofErr w:type="gramStart"/>
      <w:r w:rsidRPr="00396FEF">
        <w:rPr>
          <w:rFonts w:cs="Times New Roman"/>
          <w:sz w:val="12"/>
          <w:szCs w:val="12"/>
        </w:rPr>
        <w:t>расположены менее упорядочено</w:t>
      </w:r>
      <w:proofErr w:type="gramEnd"/>
      <w:r w:rsidRPr="00396FEF">
        <w:rPr>
          <w:rFonts w:cs="Times New Roman"/>
          <w:sz w:val="12"/>
          <w:szCs w:val="12"/>
        </w:rPr>
        <w:t>. Предполагалось, что в жидкостях постоянно возникают и распадаются группы правильно ориентированных частиц. Молекулы жидкости относительно долгое время проводят, внутри такой группы, и лишь изредка совершается скачок на расстояние. Опыт и расчеты показывают, что среднее расстояние между ближай</w:t>
      </w:r>
      <w:r w:rsidRPr="00396FEF">
        <w:rPr>
          <w:rFonts w:cs="Times New Roman"/>
          <w:sz w:val="12"/>
          <w:szCs w:val="12"/>
        </w:rPr>
        <w:softHyphen/>
        <w:t>шими частицами в жидкости почти не отличается от расстояний в кристалле. Плавление и нагревание сопровождаются расширением, которое обусловлено не увеличением расстояния между частицами, а  уменьшением числа ближайших соседей у молекул жидкости</w:t>
      </w:r>
      <w:r w:rsidR="00B05028" w:rsidRPr="00396FEF">
        <w:rPr>
          <w:rFonts w:cs="Times New Roman"/>
          <w:sz w:val="12"/>
          <w:szCs w:val="12"/>
        </w:rPr>
        <w:t>.</w:t>
      </w:r>
      <w:r w:rsidRPr="00396FEF">
        <w:rPr>
          <w:rFonts w:cs="Times New Roman"/>
          <w:sz w:val="12"/>
          <w:szCs w:val="12"/>
        </w:rPr>
        <w:t xml:space="preserve"> Это число при температурах, не слишком далеких от точки плавления, у простых жидкостей </w:t>
      </w:r>
      <w:proofErr w:type="gramStart"/>
      <w:r w:rsidRPr="00396FEF">
        <w:rPr>
          <w:rFonts w:cs="Times New Roman"/>
          <w:sz w:val="12"/>
          <w:szCs w:val="12"/>
        </w:rPr>
        <w:t>немного меньше</w:t>
      </w:r>
      <w:proofErr w:type="gramEnd"/>
      <w:r w:rsidRPr="00396FEF">
        <w:rPr>
          <w:rFonts w:cs="Times New Roman"/>
          <w:sz w:val="12"/>
          <w:szCs w:val="12"/>
        </w:rPr>
        <w:t xml:space="preserve"> координационного числа, характерного для кристаллической структуры. Координационное число в различных жидкостях колеблется приблизительно на 40%.</w:t>
      </w:r>
    </w:p>
    <w:p w:rsidR="00363F05" w:rsidRDefault="00363F05"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Pr="00396FEF" w:rsidRDefault="00665B23" w:rsidP="00396FEF">
      <w:pPr>
        <w:ind w:firstLine="113"/>
        <w:rPr>
          <w:rFonts w:cs="Times New Roman"/>
          <w:sz w:val="12"/>
          <w:szCs w:val="12"/>
        </w:rPr>
      </w:pPr>
    </w:p>
    <w:p w:rsidR="00E974A2" w:rsidRPr="00396FEF" w:rsidRDefault="00E974A2" w:rsidP="00396FEF">
      <w:pPr>
        <w:pStyle w:val="1"/>
        <w:ind w:firstLine="113"/>
        <w:rPr>
          <w:rFonts w:eastAsia="Times New Roman" w:cs="Times New Roman"/>
          <w:sz w:val="12"/>
          <w:szCs w:val="12"/>
        </w:rPr>
      </w:pPr>
      <w:r w:rsidRPr="00396FEF">
        <w:rPr>
          <w:rFonts w:cs="Times New Roman"/>
          <w:sz w:val="12"/>
          <w:szCs w:val="12"/>
        </w:rPr>
        <w:lastRenderedPageBreak/>
        <w:t>9</w:t>
      </w:r>
      <w:r w:rsidR="00A06795" w:rsidRPr="00396FEF">
        <w:rPr>
          <w:rFonts w:cs="Times New Roman"/>
          <w:sz w:val="12"/>
          <w:szCs w:val="12"/>
        </w:rPr>
        <w:t xml:space="preserve">. </w:t>
      </w:r>
      <w:r w:rsidR="00A06795" w:rsidRPr="00396FEF">
        <w:rPr>
          <w:rFonts w:eastAsia="Times New Roman" w:cs="Times New Roman"/>
          <w:sz w:val="12"/>
          <w:szCs w:val="12"/>
        </w:rPr>
        <w:t>Определение плотности растворов.</w:t>
      </w:r>
    </w:p>
    <w:p w:rsidR="00AF142B" w:rsidRPr="00665B23" w:rsidRDefault="00AF142B" w:rsidP="00396FEF">
      <w:pPr>
        <w:ind w:firstLine="113"/>
        <w:rPr>
          <w:rFonts w:cs="Times New Roman"/>
          <w:sz w:val="12"/>
          <w:szCs w:val="12"/>
        </w:rPr>
      </w:pPr>
      <w:r w:rsidRPr="00665B23">
        <w:rPr>
          <w:rFonts w:cs="Times New Roman"/>
          <w:sz w:val="12"/>
          <w:szCs w:val="12"/>
        </w:rPr>
        <w:t xml:space="preserve">Плотность растворной смеси характеризуется отношением массы уплотненной растворной смеси к ее объему и выражается в </w:t>
      </w:r>
      <w:proofErr w:type="gramStart"/>
      <w:r w:rsidRPr="00665B23">
        <w:rPr>
          <w:rFonts w:cs="Times New Roman"/>
          <w:sz w:val="12"/>
          <w:szCs w:val="12"/>
        </w:rPr>
        <w:t>г</w:t>
      </w:r>
      <w:proofErr w:type="gramEnd"/>
      <w:r w:rsidRPr="00665B23">
        <w:rPr>
          <w:rFonts w:cs="Times New Roman"/>
          <w:sz w:val="12"/>
          <w:szCs w:val="12"/>
        </w:rPr>
        <w:t>/см</w:t>
      </w:r>
      <w:r w:rsidRPr="00665B23">
        <w:rPr>
          <w:rFonts w:cs="Times New Roman"/>
          <w:sz w:val="12"/>
          <w:szCs w:val="12"/>
          <w:vertAlign w:val="superscript"/>
        </w:rPr>
        <w:t>3</w:t>
      </w:r>
      <w:r w:rsidRPr="00665B23">
        <w:rPr>
          <w:rFonts w:cs="Times New Roman"/>
          <w:sz w:val="12"/>
          <w:szCs w:val="12"/>
        </w:rPr>
        <w:t>.</w:t>
      </w:r>
    </w:p>
    <w:p w:rsidR="00AF142B" w:rsidRPr="00665B23" w:rsidRDefault="00AF142B" w:rsidP="00396FEF">
      <w:pPr>
        <w:ind w:firstLine="113"/>
        <w:rPr>
          <w:rFonts w:cs="Times New Roman"/>
          <w:sz w:val="12"/>
          <w:szCs w:val="12"/>
        </w:rPr>
      </w:pPr>
      <w:r w:rsidRPr="00665B23">
        <w:rPr>
          <w:rFonts w:cs="Times New Roman"/>
          <w:sz w:val="12"/>
          <w:szCs w:val="12"/>
        </w:rPr>
        <w:t xml:space="preserve">Для проведения испытаний применяют: </w:t>
      </w:r>
    </w:p>
    <w:p w:rsidR="00AF142B" w:rsidRPr="00665B23" w:rsidRDefault="00AF142B" w:rsidP="00396FEF">
      <w:pPr>
        <w:ind w:firstLine="113"/>
        <w:rPr>
          <w:rFonts w:cs="Times New Roman"/>
          <w:sz w:val="12"/>
          <w:szCs w:val="12"/>
        </w:rPr>
      </w:pPr>
      <w:r w:rsidRPr="00665B23">
        <w:rPr>
          <w:rFonts w:cs="Times New Roman"/>
          <w:sz w:val="12"/>
          <w:szCs w:val="12"/>
        </w:rPr>
        <w:t>- стальной цилиндрический сосу</w:t>
      </w:r>
      <w:r w:rsidR="00AC77F9" w:rsidRPr="00665B23">
        <w:rPr>
          <w:rFonts w:cs="Times New Roman"/>
          <w:sz w:val="12"/>
          <w:szCs w:val="12"/>
        </w:rPr>
        <w:t>д емкостью 1000±2 мл</w:t>
      </w:r>
      <w:r w:rsidRPr="00665B23">
        <w:rPr>
          <w:rFonts w:cs="Times New Roman"/>
          <w:sz w:val="12"/>
          <w:szCs w:val="12"/>
        </w:rPr>
        <w:t>;</w:t>
      </w:r>
    </w:p>
    <w:p w:rsidR="00AF142B" w:rsidRPr="00665B23" w:rsidRDefault="00AF142B" w:rsidP="00396FEF">
      <w:pPr>
        <w:ind w:firstLine="113"/>
        <w:jc w:val="center"/>
        <w:rPr>
          <w:rFonts w:cs="Times New Roman"/>
          <w:sz w:val="12"/>
          <w:szCs w:val="12"/>
        </w:rPr>
      </w:pPr>
      <w:r w:rsidRPr="00665B23">
        <w:rPr>
          <w:rFonts w:cs="Times New Roman"/>
          <w:noProof/>
          <w:sz w:val="12"/>
          <w:szCs w:val="12"/>
        </w:rPr>
        <w:drawing>
          <wp:inline distT="0" distB="0" distL="0" distR="0">
            <wp:extent cx="772520" cy="543977"/>
            <wp:effectExtent l="19050" t="0" r="8530" b="0"/>
            <wp:docPr id="1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srcRect/>
                    <a:stretch>
                      <a:fillRect/>
                    </a:stretch>
                  </pic:blipFill>
                  <pic:spPr bwMode="auto">
                    <a:xfrm>
                      <a:off x="0" y="0"/>
                      <a:ext cx="773548" cy="544701"/>
                    </a:xfrm>
                    <a:prstGeom prst="rect">
                      <a:avLst/>
                    </a:prstGeom>
                    <a:noFill/>
                    <a:ln w="9525">
                      <a:noFill/>
                      <a:miter lim="800000"/>
                      <a:headEnd/>
                      <a:tailEnd/>
                    </a:ln>
                  </pic:spPr>
                </pic:pic>
              </a:graphicData>
            </a:graphic>
          </wp:inline>
        </w:drawing>
      </w:r>
    </w:p>
    <w:p w:rsidR="00AF142B" w:rsidRPr="00665B23" w:rsidRDefault="00AF142B" w:rsidP="00396FEF">
      <w:pPr>
        <w:ind w:firstLine="113"/>
        <w:jc w:val="center"/>
        <w:rPr>
          <w:rFonts w:cs="Times New Roman"/>
          <w:sz w:val="12"/>
          <w:szCs w:val="12"/>
        </w:rPr>
      </w:pPr>
      <w:r w:rsidRPr="00665B23">
        <w:rPr>
          <w:rFonts w:cs="Times New Roman"/>
          <w:sz w:val="12"/>
          <w:szCs w:val="12"/>
        </w:rPr>
        <w:t>Стальной цилиндрический сосуд</w:t>
      </w:r>
    </w:p>
    <w:p w:rsidR="00AF142B" w:rsidRPr="00665B23" w:rsidRDefault="00AF142B" w:rsidP="00396FEF">
      <w:pPr>
        <w:ind w:firstLine="113"/>
        <w:rPr>
          <w:rFonts w:cs="Times New Roman"/>
          <w:sz w:val="12"/>
          <w:szCs w:val="12"/>
        </w:rPr>
      </w:pPr>
      <w:r w:rsidRPr="00665B23">
        <w:rPr>
          <w:rFonts w:cs="Times New Roman"/>
          <w:sz w:val="12"/>
          <w:szCs w:val="12"/>
        </w:rPr>
        <w:t>- весы лабораторные по ГОСТ 24104</w:t>
      </w:r>
      <w:r w:rsidR="00AC77F9" w:rsidRPr="00665B23">
        <w:rPr>
          <w:rFonts w:cs="Times New Roman"/>
          <w:sz w:val="12"/>
          <w:szCs w:val="12"/>
        </w:rPr>
        <w:t>-88;</w:t>
      </w:r>
    </w:p>
    <w:p w:rsidR="00AF142B" w:rsidRPr="00665B23" w:rsidRDefault="00AF142B" w:rsidP="00396FEF">
      <w:pPr>
        <w:ind w:firstLine="113"/>
        <w:rPr>
          <w:rFonts w:cs="Times New Roman"/>
          <w:sz w:val="12"/>
          <w:szCs w:val="12"/>
        </w:rPr>
      </w:pPr>
      <w:r w:rsidRPr="00665B23">
        <w:rPr>
          <w:rFonts w:cs="Times New Roman"/>
          <w:sz w:val="12"/>
          <w:szCs w:val="12"/>
        </w:rPr>
        <w:t xml:space="preserve">- стальной стержень </w:t>
      </w:r>
      <w:r w:rsidR="00AC77F9" w:rsidRPr="00665B23">
        <w:rPr>
          <w:rFonts w:cs="Times New Roman"/>
          <w:sz w:val="12"/>
          <w:szCs w:val="12"/>
        </w:rPr>
        <w:t>диаметром 12 мм, длиной 300 мм;</w:t>
      </w:r>
    </w:p>
    <w:p w:rsidR="00AF142B" w:rsidRPr="00665B23" w:rsidRDefault="00AF142B" w:rsidP="00396FEF">
      <w:pPr>
        <w:ind w:firstLine="113"/>
        <w:rPr>
          <w:rFonts w:cs="Times New Roman"/>
          <w:sz w:val="12"/>
          <w:szCs w:val="12"/>
        </w:rPr>
      </w:pPr>
      <w:r w:rsidRPr="00665B23">
        <w:rPr>
          <w:rFonts w:cs="Times New Roman"/>
          <w:sz w:val="12"/>
          <w:szCs w:val="12"/>
        </w:rPr>
        <w:t>- стальную линейку 400 мм по ГОСТ 427</w:t>
      </w:r>
      <w:r w:rsidR="00AC77F9" w:rsidRPr="00665B23">
        <w:rPr>
          <w:rFonts w:cs="Times New Roman"/>
          <w:sz w:val="12"/>
          <w:szCs w:val="12"/>
        </w:rPr>
        <w:t>-75.</w:t>
      </w:r>
    </w:p>
    <w:p w:rsidR="00AF142B" w:rsidRPr="00665B23" w:rsidRDefault="00AF142B" w:rsidP="00396FEF">
      <w:pPr>
        <w:ind w:firstLine="113"/>
        <w:rPr>
          <w:rFonts w:cs="Times New Roman"/>
          <w:sz w:val="12"/>
          <w:szCs w:val="12"/>
        </w:rPr>
      </w:pPr>
      <w:r w:rsidRPr="00665B23">
        <w:rPr>
          <w:rFonts w:cs="Times New Roman"/>
          <w:sz w:val="12"/>
          <w:szCs w:val="12"/>
        </w:rPr>
        <w:t>Перед испытанием сосуд предварительно взвешивают с погрешностью до 2 г. Затем наполняют растворной смесью с избытком.</w:t>
      </w:r>
    </w:p>
    <w:p w:rsidR="00AF142B" w:rsidRPr="00665B23" w:rsidRDefault="00AF142B" w:rsidP="00396FEF">
      <w:pPr>
        <w:ind w:firstLine="113"/>
        <w:rPr>
          <w:rFonts w:cs="Times New Roman"/>
          <w:sz w:val="12"/>
          <w:szCs w:val="12"/>
        </w:rPr>
      </w:pPr>
      <w:r w:rsidRPr="00665B23">
        <w:rPr>
          <w:rFonts w:cs="Times New Roman"/>
          <w:sz w:val="12"/>
          <w:szCs w:val="12"/>
        </w:rPr>
        <w:t xml:space="preserve">Растворную смесь уплотняют путем </w:t>
      </w:r>
      <w:proofErr w:type="spellStart"/>
      <w:r w:rsidRPr="00665B23">
        <w:rPr>
          <w:rFonts w:cs="Times New Roman"/>
          <w:sz w:val="12"/>
          <w:szCs w:val="12"/>
        </w:rPr>
        <w:t>штыкования</w:t>
      </w:r>
      <w:proofErr w:type="spellEnd"/>
      <w:r w:rsidRPr="00665B23">
        <w:rPr>
          <w:rFonts w:cs="Times New Roman"/>
          <w:sz w:val="12"/>
          <w:szCs w:val="12"/>
        </w:rPr>
        <w:t xml:space="preserve"> стальным стержнем 25 раз и 5</w:t>
      </w:r>
      <w:r w:rsidR="00AC77F9" w:rsidRPr="00665B23">
        <w:rPr>
          <w:rFonts w:cs="Times New Roman"/>
          <w:sz w:val="12"/>
          <w:szCs w:val="12"/>
        </w:rPr>
        <w:t>-</w:t>
      </w:r>
      <w:r w:rsidRPr="00665B23">
        <w:rPr>
          <w:rFonts w:cs="Times New Roman"/>
          <w:sz w:val="12"/>
          <w:szCs w:val="12"/>
        </w:rPr>
        <w:t>6 кратным легким постукиванием о стол.</w:t>
      </w:r>
    </w:p>
    <w:p w:rsidR="00AF142B" w:rsidRPr="00665B23" w:rsidRDefault="00AF142B" w:rsidP="00396FEF">
      <w:pPr>
        <w:ind w:firstLine="113"/>
        <w:rPr>
          <w:rFonts w:cs="Times New Roman"/>
          <w:sz w:val="12"/>
          <w:szCs w:val="12"/>
        </w:rPr>
      </w:pPr>
      <w:r w:rsidRPr="00665B23">
        <w:rPr>
          <w:rFonts w:cs="Times New Roman"/>
          <w:sz w:val="12"/>
          <w:szCs w:val="12"/>
        </w:rPr>
        <w:t>После уплотнения избыток растворной смеси срезают стальной линейкой. Поверхность тщательно выравнивают вровень с краями сосуда. Стенки мерного сосуда очищают влажной ветошью от попавшего на них раствора. Затем сосуд с растворной смесью взвешивают с точностью до 2 г.</w:t>
      </w:r>
    </w:p>
    <w:p w:rsidR="00AF142B" w:rsidRPr="00665B23" w:rsidRDefault="00AF142B" w:rsidP="00396FEF">
      <w:pPr>
        <w:ind w:firstLine="113"/>
        <w:rPr>
          <w:rFonts w:cs="Times New Roman"/>
          <w:sz w:val="12"/>
          <w:szCs w:val="12"/>
        </w:rPr>
      </w:pPr>
      <w:r w:rsidRPr="00665B23">
        <w:rPr>
          <w:rFonts w:cs="Times New Roman"/>
          <w:sz w:val="12"/>
          <w:szCs w:val="12"/>
        </w:rPr>
        <w:t xml:space="preserve">Плотность растворной смеси </w:t>
      </w:r>
      <w:proofErr w:type="spellStart"/>
      <w:r w:rsidRPr="00665B23">
        <w:rPr>
          <w:rFonts w:cs="Times New Roman"/>
          <w:sz w:val="12"/>
          <w:szCs w:val="12"/>
        </w:rPr>
        <w:t>r</w:t>
      </w:r>
      <w:proofErr w:type="spellEnd"/>
      <w:r w:rsidRPr="00665B23">
        <w:rPr>
          <w:rFonts w:cs="Times New Roman"/>
          <w:sz w:val="12"/>
          <w:szCs w:val="12"/>
        </w:rPr>
        <w:t>, г/см3, вычисляют по формуле</w:t>
      </w:r>
    </w:p>
    <w:p w:rsidR="00AF142B" w:rsidRPr="00665B23" w:rsidRDefault="00AF142B" w:rsidP="00396FEF">
      <w:pPr>
        <w:ind w:firstLine="113"/>
        <w:jc w:val="center"/>
        <w:rPr>
          <w:rFonts w:cs="Times New Roman"/>
          <w:sz w:val="12"/>
          <w:szCs w:val="12"/>
        </w:rPr>
      </w:pPr>
      <w:r w:rsidRPr="00665B23">
        <w:rPr>
          <w:rFonts w:cs="Times New Roman"/>
          <w:noProof/>
          <w:sz w:val="12"/>
          <w:szCs w:val="12"/>
        </w:rPr>
        <w:drawing>
          <wp:inline distT="0" distB="0" distL="0" distR="0">
            <wp:extent cx="438150" cy="225747"/>
            <wp:effectExtent l="19050" t="0" r="0" b="0"/>
            <wp:docPr id="1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srcRect/>
                    <a:stretch>
                      <a:fillRect/>
                    </a:stretch>
                  </pic:blipFill>
                  <pic:spPr bwMode="auto">
                    <a:xfrm>
                      <a:off x="0" y="0"/>
                      <a:ext cx="438741" cy="226052"/>
                    </a:xfrm>
                    <a:prstGeom prst="rect">
                      <a:avLst/>
                    </a:prstGeom>
                    <a:noFill/>
                    <a:ln w="9525">
                      <a:noFill/>
                      <a:miter lim="800000"/>
                      <a:headEnd/>
                      <a:tailEnd/>
                    </a:ln>
                  </pic:spPr>
                </pic:pic>
              </a:graphicData>
            </a:graphic>
          </wp:inline>
        </w:drawing>
      </w:r>
    </w:p>
    <w:p w:rsidR="00AF142B" w:rsidRPr="00665B23" w:rsidRDefault="00276B13" w:rsidP="00396FEF">
      <w:pPr>
        <w:ind w:firstLine="113"/>
        <w:rPr>
          <w:rFonts w:cs="Times New Roman"/>
          <w:sz w:val="12"/>
          <w:szCs w:val="12"/>
        </w:rPr>
      </w:pPr>
      <w:r w:rsidRPr="00665B23">
        <w:rPr>
          <w:rFonts w:cs="Times New Roman"/>
          <w:sz w:val="12"/>
          <w:szCs w:val="12"/>
        </w:rPr>
        <w:t xml:space="preserve">где </w:t>
      </w:r>
      <w:proofErr w:type="spellStart"/>
      <w:r w:rsidRPr="00665B23">
        <w:rPr>
          <w:rFonts w:cs="Times New Roman"/>
          <w:sz w:val="12"/>
          <w:szCs w:val="12"/>
        </w:rPr>
        <w:t>m</w:t>
      </w:r>
      <w:proofErr w:type="spellEnd"/>
      <w:r w:rsidRPr="00665B23">
        <w:rPr>
          <w:rFonts w:cs="Times New Roman"/>
          <w:sz w:val="12"/>
          <w:szCs w:val="12"/>
        </w:rPr>
        <w:t xml:space="preserve"> -</w:t>
      </w:r>
      <w:r w:rsidR="00AF142B" w:rsidRPr="00665B23">
        <w:rPr>
          <w:rFonts w:cs="Times New Roman"/>
          <w:sz w:val="12"/>
          <w:szCs w:val="12"/>
        </w:rPr>
        <w:t xml:space="preserve"> масса мерного сосуда с растворной смесью, </w:t>
      </w:r>
      <w:proofErr w:type="gramStart"/>
      <w:r w:rsidR="00AF142B" w:rsidRPr="00665B23">
        <w:rPr>
          <w:rFonts w:cs="Times New Roman"/>
          <w:sz w:val="12"/>
          <w:szCs w:val="12"/>
        </w:rPr>
        <w:t>г</w:t>
      </w:r>
      <w:proofErr w:type="gramEnd"/>
      <w:r w:rsidR="00AF142B" w:rsidRPr="00665B23">
        <w:rPr>
          <w:rFonts w:cs="Times New Roman"/>
          <w:sz w:val="12"/>
          <w:szCs w:val="12"/>
        </w:rPr>
        <w:t xml:space="preserve">; </w:t>
      </w:r>
    </w:p>
    <w:p w:rsidR="00AF142B" w:rsidRPr="00665B23" w:rsidRDefault="00AF142B" w:rsidP="00396FEF">
      <w:pPr>
        <w:ind w:firstLine="113"/>
        <w:rPr>
          <w:rFonts w:cs="Times New Roman"/>
          <w:sz w:val="12"/>
          <w:szCs w:val="12"/>
        </w:rPr>
      </w:pPr>
      <w:r w:rsidRPr="00665B23">
        <w:rPr>
          <w:rFonts w:cs="Times New Roman"/>
          <w:sz w:val="12"/>
          <w:szCs w:val="12"/>
        </w:rPr>
        <w:t>m</w:t>
      </w:r>
      <w:r w:rsidRPr="00665B23">
        <w:rPr>
          <w:rFonts w:cs="Times New Roman"/>
          <w:sz w:val="12"/>
          <w:szCs w:val="12"/>
          <w:vertAlign w:val="subscript"/>
        </w:rPr>
        <w:t>1</w:t>
      </w:r>
      <w:r w:rsidR="00276B13" w:rsidRPr="00665B23">
        <w:rPr>
          <w:rFonts w:cs="Times New Roman"/>
          <w:sz w:val="12"/>
          <w:szCs w:val="12"/>
        </w:rPr>
        <w:t xml:space="preserve"> -</w:t>
      </w:r>
      <w:r w:rsidRPr="00665B23">
        <w:rPr>
          <w:rFonts w:cs="Times New Roman"/>
          <w:sz w:val="12"/>
          <w:szCs w:val="12"/>
        </w:rPr>
        <w:t xml:space="preserve"> масса мерного сосуда без смеси, </w:t>
      </w:r>
      <w:proofErr w:type="gramStart"/>
      <w:r w:rsidRPr="00665B23">
        <w:rPr>
          <w:rFonts w:cs="Times New Roman"/>
          <w:sz w:val="12"/>
          <w:szCs w:val="12"/>
        </w:rPr>
        <w:t>г</w:t>
      </w:r>
      <w:proofErr w:type="gramEnd"/>
      <w:r w:rsidRPr="00665B23">
        <w:rPr>
          <w:rFonts w:cs="Times New Roman"/>
          <w:sz w:val="12"/>
          <w:szCs w:val="12"/>
        </w:rPr>
        <w:t>.</w:t>
      </w:r>
    </w:p>
    <w:p w:rsidR="00AF142B" w:rsidRPr="00665B23" w:rsidRDefault="00AF142B" w:rsidP="00396FEF">
      <w:pPr>
        <w:ind w:firstLine="113"/>
        <w:rPr>
          <w:rFonts w:cs="Times New Roman"/>
          <w:sz w:val="12"/>
          <w:szCs w:val="12"/>
        </w:rPr>
      </w:pPr>
      <w:r w:rsidRPr="00665B23">
        <w:rPr>
          <w:rFonts w:cs="Times New Roman"/>
          <w:sz w:val="12"/>
          <w:szCs w:val="12"/>
        </w:rPr>
        <w:t>Плотность растворной смеси определяют как среднее арифметическое значение результатов двух определений плотности «смеси из одной пробы, отличающихся между собой не более чем на 5 % от меньшего значения.</w:t>
      </w:r>
    </w:p>
    <w:p w:rsidR="00AF142B" w:rsidRPr="00665B23" w:rsidRDefault="00AF142B" w:rsidP="00396FEF">
      <w:pPr>
        <w:ind w:firstLine="113"/>
        <w:rPr>
          <w:rFonts w:cs="Times New Roman"/>
          <w:sz w:val="12"/>
          <w:szCs w:val="12"/>
        </w:rPr>
      </w:pPr>
      <w:r w:rsidRPr="00665B23">
        <w:rPr>
          <w:rFonts w:cs="Times New Roman"/>
          <w:sz w:val="12"/>
          <w:szCs w:val="12"/>
        </w:rPr>
        <w:t>При большем расхождении результатов определение повторяют на новой пробе растворной смеси.</w:t>
      </w:r>
    </w:p>
    <w:p w:rsidR="00AF142B" w:rsidRPr="00665B23" w:rsidRDefault="00AF142B" w:rsidP="00396FEF">
      <w:pPr>
        <w:ind w:firstLine="113"/>
        <w:rPr>
          <w:rFonts w:eastAsia="Times New Roman" w:cs="Times New Roman"/>
          <w:sz w:val="12"/>
          <w:szCs w:val="12"/>
        </w:rPr>
      </w:pPr>
    </w:p>
    <w:p w:rsidR="00A06795" w:rsidRPr="00396FEF" w:rsidRDefault="00E974A2" w:rsidP="00396FEF">
      <w:pPr>
        <w:pStyle w:val="1"/>
        <w:ind w:firstLine="113"/>
        <w:rPr>
          <w:rFonts w:eastAsia="Times New Roman" w:cs="Times New Roman"/>
          <w:sz w:val="12"/>
          <w:szCs w:val="12"/>
        </w:rPr>
      </w:pPr>
      <w:r w:rsidRPr="00396FEF">
        <w:rPr>
          <w:rFonts w:eastAsia="Times New Roman" w:cs="Times New Roman"/>
          <w:sz w:val="12"/>
          <w:szCs w:val="12"/>
        </w:rPr>
        <w:t>10.</w:t>
      </w:r>
      <w:r w:rsidR="00A06795" w:rsidRPr="00396FEF">
        <w:rPr>
          <w:rFonts w:eastAsia="Times New Roman" w:cs="Times New Roman"/>
          <w:sz w:val="12"/>
          <w:szCs w:val="12"/>
        </w:rPr>
        <w:t xml:space="preserve"> Зависимость плотности от концентрации раствора.</w:t>
      </w:r>
    </w:p>
    <w:p w:rsidR="008B1C8D" w:rsidRPr="00396FEF" w:rsidRDefault="008B1C8D" w:rsidP="00396FEF">
      <w:pPr>
        <w:ind w:firstLine="113"/>
        <w:rPr>
          <w:rFonts w:cs="Times New Roman"/>
          <w:sz w:val="12"/>
          <w:szCs w:val="12"/>
        </w:rPr>
      </w:pPr>
      <w:r w:rsidRPr="00396FEF">
        <w:rPr>
          <w:rFonts w:cs="Times New Roman"/>
          <w:sz w:val="12"/>
          <w:szCs w:val="12"/>
        </w:rPr>
        <w:t>Раствор – термодинамическая устойчивая гомогенная структура переменного состава, образованная из</w:t>
      </w:r>
      <w:r w:rsidRPr="00396FEF">
        <w:rPr>
          <w:rStyle w:val="FontStyle12"/>
          <w:rFonts w:ascii="Times New Roman" w:eastAsia="Arial Unicode MS" w:hAnsi="Times New Roman" w:cs="Times New Roman"/>
          <w:sz w:val="12"/>
          <w:szCs w:val="12"/>
        </w:rPr>
        <w:t xml:space="preserve"> </w:t>
      </w:r>
      <w:r w:rsidRPr="00396FEF">
        <w:rPr>
          <w:rFonts w:cs="Times New Roman"/>
          <w:sz w:val="12"/>
          <w:szCs w:val="12"/>
        </w:rPr>
        <w:t>двух и более компонентов. Раствор состоит из раствора и растворимого вещества.</w:t>
      </w:r>
    </w:p>
    <w:p w:rsidR="00AF6E00" w:rsidRPr="00396FEF" w:rsidRDefault="008B1C8D" w:rsidP="00396FEF">
      <w:pPr>
        <w:ind w:firstLine="113"/>
        <w:rPr>
          <w:rFonts w:cs="Times New Roman"/>
          <w:sz w:val="12"/>
          <w:szCs w:val="12"/>
        </w:rPr>
      </w:pPr>
      <w:r w:rsidRPr="00396FEF">
        <w:rPr>
          <w:rFonts w:cs="Times New Roman"/>
          <w:sz w:val="12"/>
          <w:szCs w:val="12"/>
        </w:rPr>
        <w:t xml:space="preserve">При уменьшении плотности вязкость увеличивается из-за большей </w:t>
      </w:r>
      <w:r w:rsidRPr="00396FEF">
        <w:rPr>
          <w:rStyle w:val="FontStyle12"/>
          <w:rFonts w:ascii="Times New Roman" w:hAnsi="Times New Roman" w:cs="Times New Roman"/>
          <w:sz w:val="12"/>
          <w:szCs w:val="12"/>
        </w:rPr>
        <w:t xml:space="preserve">концентрации </w:t>
      </w:r>
      <w:r w:rsidRPr="00396FEF">
        <w:rPr>
          <w:rStyle w:val="FontStyle12"/>
          <w:rFonts w:ascii="Times New Roman" w:hAnsi="Times New Roman" w:cs="Times New Roman"/>
          <w:i/>
          <w:sz w:val="12"/>
          <w:szCs w:val="12"/>
          <w:lang w:val="en-US"/>
        </w:rPr>
        <w:t>c</w:t>
      </w:r>
      <w:r w:rsidRPr="00396FEF">
        <w:rPr>
          <w:rStyle w:val="FontStyle12"/>
          <w:rFonts w:ascii="Times New Roman" w:hAnsi="Times New Roman" w:cs="Times New Roman"/>
          <w:i/>
          <w:sz w:val="12"/>
          <w:szCs w:val="12"/>
        </w:rPr>
        <w:t>=</w:t>
      </w:r>
      <w:r w:rsidRPr="00396FEF">
        <w:rPr>
          <w:rStyle w:val="FontStyle12"/>
          <w:rFonts w:ascii="Times New Roman" w:hAnsi="Times New Roman" w:cs="Times New Roman"/>
          <w:i/>
          <w:sz w:val="12"/>
          <w:szCs w:val="12"/>
          <w:lang w:val="en-US"/>
        </w:rPr>
        <w:t>n</w:t>
      </w:r>
      <w:r w:rsidRPr="00396FEF">
        <w:rPr>
          <w:rStyle w:val="FontStyle12"/>
          <w:rFonts w:ascii="Times New Roman" w:hAnsi="Times New Roman" w:cs="Times New Roman"/>
          <w:i/>
          <w:sz w:val="12"/>
          <w:szCs w:val="12"/>
        </w:rPr>
        <w:t>/</w:t>
      </w:r>
      <w:r w:rsidRPr="00396FEF">
        <w:rPr>
          <w:rStyle w:val="FontStyle12"/>
          <w:rFonts w:ascii="Times New Roman" w:hAnsi="Times New Roman" w:cs="Times New Roman"/>
          <w:i/>
          <w:sz w:val="12"/>
          <w:szCs w:val="12"/>
          <w:lang w:val="en-US"/>
        </w:rPr>
        <w:t>V</w:t>
      </w:r>
      <w:r w:rsidRPr="00396FEF">
        <w:rPr>
          <w:rStyle w:val="FontStyle12"/>
          <w:rFonts w:ascii="Times New Roman" w:hAnsi="Times New Roman" w:cs="Times New Roman"/>
          <w:sz w:val="12"/>
          <w:szCs w:val="12"/>
        </w:rPr>
        <w:t xml:space="preserve"> где с – </w:t>
      </w:r>
      <w:r w:rsidRPr="00396FEF">
        <w:rPr>
          <w:rFonts w:cs="Times New Roman"/>
          <w:sz w:val="12"/>
          <w:szCs w:val="12"/>
        </w:rPr>
        <w:t>молярная концентрация – это величина равная отношению количества растворенного вещества (</w:t>
      </w:r>
      <w:proofErr w:type="spellStart"/>
      <w:r w:rsidRPr="00396FEF">
        <w:rPr>
          <w:rFonts w:cs="Times New Roman"/>
          <w:sz w:val="12"/>
          <w:szCs w:val="12"/>
        </w:rPr>
        <w:t>n</w:t>
      </w:r>
      <w:proofErr w:type="spellEnd"/>
      <w:r w:rsidRPr="00396FEF">
        <w:rPr>
          <w:rFonts w:cs="Times New Roman"/>
          <w:sz w:val="12"/>
          <w:szCs w:val="12"/>
        </w:rPr>
        <w:t xml:space="preserve">) к объему </w:t>
      </w:r>
      <w:proofErr w:type="spellStart"/>
      <w:r w:rsidRPr="00396FEF">
        <w:rPr>
          <w:rFonts w:cs="Times New Roman"/>
          <w:sz w:val="12"/>
          <w:szCs w:val="12"/>
        </w:rPr>
        <w:t>pac</w:t>
      </w:r>
      <w:proofErr w:type="gramStart"/>
      <w:r w:rsidRPr="00396FEF">
        <w:rPr>
          <w:rFonts w:cs="Times New Roman"/>
          <w:sz w:val="12"/>
          <w:szCs w:val="12"/>
        </w:rPr>
        <w:t>тв</w:t>
      </w:r>
      <w:proofErr w:type="gramEnd"/>
      <w:r w:rsidRPr="00396FEF">
        <w:rPr>
          <w:rFonts w:cs="Times New Roman"/>
          <w:sz w:val="12"/>
          <w:szCs w:val="12"/>
        </w:rPr>
        <w:t>opa</w:t>
      </w:r>
      <w:proofErr w:type="spellEnd"/>
      <w:r w:rsidRPr="00396FEF">
        <w:rPr>
          <w:rFonts w:cs="Times New Roman"/>
          <w:sz w:val="12"/>
          <w:szCs w:val="12"/>
        </w:rPr>
        <w:t xml:space="preserve"> (V). </w:t>
      </w:r>
      <w:proofErr w:type="spellStart"/>
      <w:r w:rsidRPr="00396FEF">
        <w:rPr>
          <w:rFonts w:cs="Times New Roman"/>
          <w:sz w:val="12"/>
          <w:szCs w:val="12"/>
        </w:rPr>
        <w:t>Концентрапию</w:t>
      </w:r>
      <w:proofErr w:type="spellEnd"/>
      <w:r w:rsidRPr="00396FEF">
        <w:rPr>
          <w:rFonts w:cs="Times New Roman"/>
          <w:sz w:val="12"/>
          <w:szCs w:val="12"/>
        </w:rPr>
        <w:t xml:space="preserve"> измеряют с помощью прибора Сталагмометра.</w:t>
      </w:r>
    </w:p>
    <w:p w:rsidR="001835D6" w:rsidRPr="00396FEF" w:rsidRDefault="001835D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11. </w:t>
      </w:r>
      <w:r w:rsidRPr="00396FEF">
        <w:rPr>
          <w:rFonts w:eastAsia="Times New Roman" w:cs="Times New Roman"/>
          <w:sz w:val="12"/>
          <w:szCs w:val="12"/>
        </w:rPr>
        <w:t>Поверхностные явления.</w:t>
      </w:r>
    </w:p>
    <w:p w:rsidR="00AF6E00" w:rsidRPr="00396FEF" w:rsidRDefault="00447986" w:rsidP="00396FEF">
      <w:pPr>
        <w:ind w:firstLine="113"/>
        <w:rPr>
          <w:rFonts w:cs="Times New Roman"/>
          <w:sz w:val="12"/>
          <w:szCs w:val="12"/>
        </w:rPr>
      </w:pPr>
      <w:proofErr w:type="gramStart"/>
      <w:r w:rsidRPr="00396FEF">
        <w:rPr>
          <w:rFonts w:cs="Times New Roman"/>
          <w:i/>
          <w:sz w:val="12"/>
          <w:szCs w:val="12"/>
          <w:u w:val="single"/>
        </w:rPr>
        <w:t>Поверхностные явления</w:t>
      </w:r>
      <w:r w:rsidRPr="00396FEF">
        <w:rPr>
          <w:rFonts w:cs="Times New Roman"/>
          <w:sz w:val="12"/>
          <w:szCs w:val="12"/>
        </w:rPr>
        <w:t xml:space="preserve"> – физико-химические явления, которые обусловлены особыми (по сравнению с объемными) свойствами поверхностных слоев жидкостей и твердых тел. Наиболее общее и важное свойство этих слоев - избыточная свободная энергия F = </w:t>
      </w:r>
      <w:proofErr w:type="spellStart"/>
      <w:r w:rsidRPr="00396FEF">
        <w:rPr>
          <w:rFonts w:cs="Times New Roman"/>
          <w:sz w:val="12"/>
          <w:szCs w:val="12"/>
        </w:rPr>
        <w:t>sS</w:t>
      </w:r>
      <w:proofErr w:type="spellEnd"/>
      <w:r w:rsidRPr="00396FEF">
        <w:rPr>
          <w:rFonts w:cs="Times New Roman"/>
          <w:sz w:val="12"/>
          <w:szCs w:val="12"/>
        </w:rPr>
        <w:t xml:space="preserve">, где </w:t>
      </w:r>
      <w:proofErr w:type="spellStart"/>
      <w:r w:rsidRPr="00396FEF">
        <w:rPr>
          <w:rFonts w:cs="Times New Roman"/>
          <w:sz w:val="12"/>
          <w:szCs w:val="12"/>
        </w:rPr>
        <w:t>s</w:t>
      </w:r>
      <w:proofErr w:type="spellEnd"/>
      <w:r w:rsidRPr="00396FEF">
        <w:rPr>
          <w:rFonts w:cs="Times New Roman"/>
          <w:sz w:val="12"/>
          <w:szCs w:val="12"/>
        </w:rPr>
        <w:t xml:space="preserve"> – поверхностное (межфазное) натяжение, для твердых тел - удельная свободная поверхностная энергия, S – площадь поверхности раздела фаз.</w:t>
      </w:r>
      <w:proofErr w:type="gramEnd"/>
      <w:r w:rsidRPr="00396FEF">
        <w:rPr>
          <w:rFonts w:cs="Times New Roman"/>
          <w:sz w:val="12"/>
          <w:szCs w:val="12"/>
        </w:rPr>
        <w:t xml:space="preserve"> Поверхностные явления протекают наиболее</w:t>
      </w:r>
      <w:r w:rsidR="009D29D5" w:rsidRPr="00396FEF">
        <w:rPr>
          <w:rFonts w:cs="Times New Roman"/>
          <w:sz w:val="12"/>
          <w:szCs w:val="12"/>
        </w:rPr>
        <w:t xml:space="preserve"> выражен</w:t>
      </w:r>
      <w:r w:rsidRPr="00396FEF">
        <w:rPr>
          <w:rFonts w:cs="Times New Roman"/>
          <w:sz w:val="12"/>
          <w:szCs w:val="12"/>
        </w:rPr>
        <w:t>о в гетерогенных системах с сильно развитой поверхностью раздела фаз, т. е. в дисперсных системах.</w:t>
      </w:r>
    </w:p>
    <w:p w:rsidR="001835D6" w:rsidRPr="00396FEF" w:rsidRDefault="001835D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12. </w:t>
      </w:r>
      <w:r w:rsidRPr="00396FEF">
        <w:rPr>
          <w:rFonts w:eastAsia="Times New Roman" w:cs="Times New Roman"/>
          <w:sz w:val="12"/>
          <w:szCs w:val="12"/>
        </w:rPr>
        <w:t>Чем отличаются состояния вещества на границе раздела фаз.</w:t>
      </w:r>
    </w:p>
    <w:p w:rsidR="009C17CD" w:rsidRPr="00396FEF" w:rsidRDefault="009C17CD" w:rsidP="00396FEF">
      <w:pPr>
        <w:ind w:firstLine="113"/>
        <w:rPr>
          <w:rFonts w:cs="Times New Roman"/>
          <w:sz w:val="12"/>
          <w:szCs w:val="12"/>
        </w:rPr>
      </w:pPr>
      <w:r w:rsidRPr="00396FEF">
        <w:rPr>
          <w:rFonts w:cs="Times New Roman"/>
          <w:sz w:val="12"/>
          <w:szCs w:val="12"/>
        </w:rPr>
        <w:t>Все жидкости и твердые тела ограничены внешней поверхностью, на которой они соприкасаются с фаз</w:t>
      </w:r>
      <w:r w:rsidR="009D29D5" w:rsidRPr="00396FEF">
        <w:rPr>
          <w:rFonts w:cs="Times New Roman"/>
          <w:sz w:val="12"/>
          <w:szCs w:val="12"/>
        </w:rPr>
        <w:t>ами другого состава и структуры</w:t>
      </w:r>
      <w:r w:rsidRPr="00396FEF">
        <w:rPr>
          <w:rFonts w:cs="Times New Roman"/>
          <w:sz w:val="12"/>
          <w:szCs w:val="12"/>
        </w:rPr>
        <w:t>. Свойства вещества в этой межфазной поверхности, толщиной в несколько поперечни</w:t>
      </w:r>
      <w:r w:rsidRPr="00396FEF">
        <w:rPr>
          <w:rFonts w:cs="Times New Roman"/>
          <w:sz w:val="12"/>
          <w:szCs w:val="12"/>
        </w:rPr>
        <w:softHyphen/>
        <w:t>ков атомов или молекул, отличаются от свойств внутри объема фазы. Внутри объема чистого вещества в твердом, жидком или газообразном состоянии любая молекула окружена себе подобными молекулами. В пограничном слое молекулы находятся во взаимодействии или с разным числом молекул или с молекулами различной химической природы</w:t>
      </w:r>
      <w:r w:rsidR="009D29D5" w:rsidRPr="00396FEF">
        <w:rPr>
          <w:rFonts w:cs="Times New Roman"/>
          <w:sz w:val="12"/>
          <w:szCs w:val="12"/>
        </w:rPr>
        <w:t xml:space="preserve">. </w:t>
      </w:r>
      <w:r w:rsidRPr="00396FEF">
        <w:rPr>
          <w:rFonts w:cs="Times New Roman"/>
          <w:sz w:val="12"/>
          <w:szCs w:val="12"/>
        </w:rPr>
        <w:t>Чем больше различие в напряженности межмолекулярных сил, действующих в каждой из фаз, тем больше потенциальная энергия межфазовой поверхности, кратко называемая поверхностной энергией.</w:t>
      </w:r>
    </w:p>
    <w:p w:rsidR="001835D6" w:rsidRDefault="001835D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13. </w:t>
      </w:r>
      <w:r w:rsidRPr="00396FEF">
        <w:rPr>
          <w:rFonts w:eastAsia="Times New Roman" w:cs="Times New Roman"/>
          <w:sz w:val="12"/>
          <w:szCs w:val="12"/>
        </w:rPr>
        <w:t>Что такое поверхностное натяжение.</w:t>
      </w:r>
    </w:p>
    <w:p w:rsidR="009D29D5" w:rsidRPr="00396FEF" w:rsidRDefault="009D29D5" w:rsidP="00396FEF">
      <w:pPr>
        <w:ind w:firstLine="113"/>
        <w:rPr>
          <w:rFonts w:cs="Times New Roman"/>
          <w:sz w:val="12"/>
          <w:szCs w:val="12"/>
        </w:rPr>
      </w:pPr>
      <w:r w:rsidRPr="00396FEF">
        <w:rPr>
          <w:rFonts w:cs="Times New Roman"/>
          <w:i/>
          <w:sz w:val="12"/>
          <w:szCs w:val="12"/>
          <w:u w:val="single"/>
        </w:rPr>
        <w:t>Поверхностное натяжение</w:t>
      </w:r>
      <w:r w:rsidRPr="00396FEF">
        <w:rPr>
          <w:rFonts w:cs="Times New Roman"/>
          <w:sz w:val="12"/>
          <w:szCs w:val="12"/>
        </w:rPr>
        <w:t xml:space="preserve"> – стремление вещества (жидкости или твердой фазы) уменьшить избыток своей потенциальной энергии на границе раздела с другой фазой (поверхностную энергию). Определяется как работа, затрачиваемая на создание единицы площади поверхности раздела фаз (размерность Дж/м</w:t>
      </w:r>
      <w:proofErr w:type="gramStart"/>
      <w:r w:rsidRPr="00396FEF">
        <w:rPr>
          <w:rFonts w:cs="Times New Roman"/>
          <w:sz w:val="12"/>
          <w:szCs w:val="12"/>
          <w:vertAlign w:val="superscript"/>
        </w:rPr>
        <w:t>2</w:t>
      </w:r>
      <w:proofErr w:type="gramEnd"/>
      <w:r w:rsidRPr="00396FEF">
        <w:rPr>
          <w:rFonts w:cs="Times New Roman"/>
          <w:sz w:val="12"/>
          <w:szCs w:val="12"/>
        </w:rPr>
        <w:t>). Поверхностное натяжение – сила, отнесенная к единице длины контура, ограничивающего поверхность раздела фаз (размерность Н/м); эта сила действует тангенциально к поверхности и препятствует ее самопроизвольному увеличению.</w:t>
      </w:r>
    </w:p>
    <w:p w:rsidR="00E974A2" w:rsidRPr="00396FEF" w:rsidRDefault="009D29D5" w:rsidP="00396FEF">
      <w:pPr>
        <w:ind w:firstLine="113"/>
        <w:rPr>
          <w:rFonts w:cs="Times New Roman"/>
          <w:sz w:val="12"/>
          <w:szCs w:val="12"/>
        </w:rPr>
      </w:pPr>
      <w:r w:rsidRPr="00396FEF">
        <w:rPr>
          <w:rFonts w:cs="Times New Roman"/>
          <w:sz w:val="12"/>
          <w:szCs w:val="12"/>
        </w:rPr>
        <w:t>Поверхностное натяжение – основная термодинамическая характеристика поверхностного слоя жидкости на границе с газовой фазой или др. жидкостью.</w:t>
      </w:r>
    </w:p>
    <w:p w:rsidR="00E974A2" w:rsidRPr="00396FEF" w:rsidRDefault="00E974A2" w:rsidP="00396FEF">
      <w:pPr>
        <w:ind w:firstLine="113"/>
        <w:rPr>
          <w:rFonts w:cs="Times New Roman"/>
          <w:sz w:val="12"/>
          <w:szCs w:val="12"/>
        </w:rPr>
      </w:pPr>
      <w:r w:rsidRPr="00396FEF">
        <w:rPr>
          <w:rFonts w:cs="Times New Roman"/>
          <w:sz w:val="12"/>
          <w:szCs w:val="12"/>
          <w:bdr w:val="single" w:sz="12" w:space="0" w:color="auto"/>
        </w:rPr>
        <w:t xml:space="preserve">σ = </w:t>
      </w:r>
      <w:r w:rsidRPr="00396FEF">
        <w:rPr>
          <w:rFonts w:cs="Times New Roman"/>
          <w:sz w:val="12"/>
          <w:szCs w:val="12"/>
          <w:bdr w:val="single" w:sz="12" w:space="0" w:color="auto"/>
          <w:lang w:val="en-US"/>
        </w:rPr>
        <w:t>F</w:t>
      </w:r>
      <w:r w:rsidRPr="00396FEF">
        <w:rPr>
          <w:rFonts w:cs="Times New Roman"/>
          <w:sz w:val="12"/>
          <w:szCs w:val="12"/>
          <w:bdr w:val="single" w:sz="12" w:space="0" w:color="auto"/>
        </w:rPr>
        <w:t>/</w:t>
      </w:r>
      <w:r w:rsidRPr="00396FEF">
        <w:rPr>
          <w:rFonts w:cs="Times New Roman"/>
          <w:sz w:val="12"/>
          <w:szCs w:val="12"/>
          <w:bdr w:val="single" w:sz="12" w:space="0" w:color="auto"/>
          <w:lang w:val="en-US"/>
        </w:rPr>
        <w:t>S</w:t>
      </w:r>
      <w:r w:rsidRPr="00396FEF">
        <w:rPr>
          <w:rFonts w:cs="Times New Roman"/>
          <w:sz w:val="12"/>
          <w:szCs w:val="12"/>
        </w:rPr>
        <w:t>, [Дж/м</w:t>
      </w:r>
      <w:proofErr w:type="gramStart"/>
      <w:r w:rsidRPr="00396FEF">
        <w:rPr>
          <w:rFonts w:cs="Times New Roman"/>
          <w:sz w:val="12"/>
          <w:szCs w:val="12"/>
          <w:vertAlign w:val="superscript"/>
        </w:rPr>
        <w:t>2</w:t>
      </w:r>
      <w:proofErr w:type="gramEnd"/>
      <w:r w:rsidRPr="00396FEF">
        <w:rPr>
          <w:rFonts w:cs="Times New Roman"/>
          <w:sz w:val="12"/>
          <w:szCs w:val="12"/>
        </w:rPr>
        <w:t>]</w:t>
      </w:r>
    </w:p>
    <w:p w:rsidR="009C17CD" w:rsidRPr="00396FEF" w:rsidRDefault="009C17CD"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lastRenderedPageBreak/>
        <w:t xml:space="preserve">14. </w:t>
      </w:r>
      <w:r w:rsidRPr="00396FEF">
        <w:rPr>
          <w:rFonts w:eastAsia="Times New Roman" w:cs="Times New Roman"/>
          <w:sz w:val="12"/>
          <w:szCs w:val="12"/>
        </w:rPr>
        <w:t>Причины возникновения поверхностного натяжения.</w:t>
      </w:r>
    </w:p>
    <w:p w:rsidR="003F10EC" w:rsidRPr="00396FEF" w:rsidRDefault="003F10EC" w:rsidP="00396FEF">
      <w:pPr>
        <w:ind w:firstLine="113"/>
        <w:rPr>
          <w:rStyle w:val="FontStyle11"/>
          <w:b w:val="0"/>
          <w:i w:val="0"/>
          <w:sz w:val="12"/>
          <w:szCs w:val="12"/>
        </w:rPr>
      </w:pPr>
      <w:r w:rsidRPr="00396FEF">
        <w:rPr>
          <w:rFonts w:eastAsia="Times New Roman" w:cs="Times New Roman"/>
          <w:sz w:val="12"/>
          <w:szCs w:val="12"/>
        </w:rPr>
        <w:t xml:space="preserve">На молекулу, находящуюся внутри жидкости действует сила межмолекулярного взаимодействия, равнодействующая которых равна 0, поэтому при перемещении молекул внутри жидкости не требуется затрат энергии. На молекулу, находящуюся  на границе раздела фаз действует сила притяжения со стороны жидкости, а со стороны газообразной фазы силы взаимодействия очень малы. </w:t>
      </w:r>
      <w:proofErr w:type="gramStart"/>
      <w:r w:rsidRPr="00396FEF">
        <w:rPr>
          <w:rFonts w:eastAsia="Times New Roman" w:cs="Times New Roman"/>
          <w:sz w:val="12"/>
          <w:szCs w:val="12"/>
        </w:rPr>
        <w:t>На поверхности жидкости существует огромное давление, которое стремиться затянуть все молекулы поверхностною слоя во внутрь, чтобы создать новую поверхность.</w:t>
      </w:r>
      <w:proofErr w:type="gramEnd"/>
    </w:p>
    <w:p w:rsidR="001D62DD" w:rsidRPr="00396FEF" w:rsidRDefault="001D62DD" w:rsidP="00396FEF">
      <w:pPr>
        <w:ind w:firstLine="113"/>
        <w:rPr>
          <w:rStyle w:val="FontStyle11"/>
          <w:b w:val="0"/>
          <w:i w:val="0"/>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15. </w:t>
      </w:r>
      <w:r w:rsidRPr="00396FEF">
        <w:rPr>
          <w:rFonts w:eastAsia="Times New Roman" w:cs="Times New Roman"/>
          <w:sz w:val="12"/>
          <w:szCs w:val="12"/>
        </w:rPr>
        <w:t>В чем измеряется поверхностное натяжение. Методы определения.</w:t>
      </w:r>
    </w:p>
    <w:p w:rsidR="00B26DC2" w:rsidRPr="00396FEF" w:rsidRDefault="00B26DC2" w:rsidP="00396FEF">
      <w:pPr>
        <w:ind w:firstLine="113"/>
        <w:rPr>
          <w:rStyle w:val="FontStyle11"/>
          <w:b w:val="0"/>
          <w:i w:val="0"/>
          <w:sz w:val="12"/>
          <w:szCs w:val="12"/>
        </w:rPr>
      </w:pPr>
      <w:r w:rsidRPr="00396FEF">
        <w:rPr>
          <w:rStyle w:val="FontStyle11"/>
          <w:b w:val="0"/>
          <w:i w:val="0"/>
          <w:sz w:val="12"/>
          <w:szCs w:val="12"/>
        </w:rPr>
        <w:t>Единицами измерения поверхностного натяжения являются:</w:t>
      </w:r>
    </w:p>
    <w:p w:rsidR="00B26DC2" w:rsidRPr="00396FEF" w:rsidRDefault="00B26DC2" w:rsidP="00396FEF">
      <w:pPr>
        <w:ind w:firstLine="113"/>
        <w:rPr>
          <w:rStyle w:val="FontStyle11"/>
          <w:b w:val="0"/>
          <w:i w:val="0"/>
          <w:sz w:val="12"/>
          <w:szCs w:val="12"/>
        </w:rPr>
      </w:pPr>
      <w:r w:rsidRPr="00396FEF">
        <w:rPr>
          <w:rStyle w:val="FontStyle11"/>
          <w:b w:val="0"/>
          <w:i w:val="0"/>
          <w:sz w:val="12"/>
          <w:szCs w:val="12"/>
        </w:rPr>
        <w:t>в СИ - Дж/м</w:t>
      </w:r>
      <w:proofErr w:type="gramStart"/>
      <w:r w:rsidRPr="00396FEF">
        <w:rPr>
          <w:rStyle w:val="FontStyle11"/>
          <w:b w:val="0"/>
          <w:i w:val="0"/>
          <w:sz w:val="12"/>
          <w:szCs w:val="12"/>
          <w:vertAlign w:val="superscript"/>
        </w:rPr>
        <w:t>2</w:t>
      </w:r>
      <w:proofErr w:type="gramEnd"/>
      <w:r w:rsidRPr="00396FEF">
        <w:rPr>
          <w:rStyle w:val="FontStyle11"/>
          <w:b w:val="0"/>
          <w:i w:val="0"/>
          <w:sz w:val="12"/>
          <w:szCs w:val="12"/>
        </w:rPr>
        <w:t xml:space="preserve"> = Нм/м</w:t>
      </w:r>
      <w:r w:rsidRPr="00396FEF">
        <w:rPr>
          <w:rStyle w:val="FontStyle11"/>
          <w:b w:val="0"/>
          <w:i w:val="0"/>
          <w:sz w:val="12"/>
          <w:szCs w:val="12"/>
          <w:vertAlign w:val="superscript"/>
        </w:rPr>
        <w:t>2</w:t>
      </w:r>
      <w:r w:rsidRPr="00396FEF">
        <w:rPr>
          <w:rStyle w:val="FontStyle11"/>
          <w:b w:val="0"/>
          <w:i w:val="0"/>
          <w:sz w:val="12"/>
          <w:szCs w:val="12"/>
        </w:rPr>
        <w:t xml:space="preserve"> = Н/м;</w:t>
      </w:r>
    </w:p>
    <w:p w:rsidR="00B26DC2" w:rsidRPr="00396FEF" w:rsidRDefault="00B26DC2" w:rsidP="00396FEF">
      <w:pPr>
        <w:ind w:firstLine="113"/>
        <w:rPr>
          <w:rStyle w:val="FontStyle11"/>
          <w:b w:val="0"/>
          <w:i w:val="0"/>
          <w:sz w:val="12"/>
          <w:szCs w:val="12"/>
        </w:rPr>
      </w:pPr>
      <w:r w:rsidRPr="00396FEF">
        <w:rPr>
          <w:rStyle w:val="FontStyle11"/>
          <w:b w:val="0"/>
          <w:i w:val="0"/>
          <w:sz w:val="12"/>
          <w:szCs w:val="12"/>
        </w:rPr>
        <w:t>в СГС - эрг/см</w:t>
      </w:r>
      <w:proofErr w:type="gramStart"/>
      <w:r w:rsidRPr="00396FEF">
        <w:rPr>
          <w:rStyle w:val="FontStyle11"/>
          <w:b w:val="0"/>
          <w:i w:val="0"/>
          <w:sz w:val="12"/>
          <w:szCs w:val="12"/>
          <w:vertAlign w:val="superscript"/>
        </w:rPr>
        <w:t>2</w:t>
      </w:r>
      <w:proofErr w:type="gramEnd"/>
      <w:r w:rsidRPr="00396FEF">
        <w:rPr>
          <w:rStyle w:val="FontStyle11"/>
          <w:b w:val="0"/>
          <w:i w:val="0"/>
          <w:sz w:val="12"/>
          <w:szCs w:val="12"/>
        </w:rPr>
        <w:t xml:space="preserve"> = дин·см/см</w:t>
      </w:r>
      <w:r w:rsidRPr="00396FEF">
        <w:rPr>
          <w:rStyle w:val="FontStyle11"/>
          <w:b w:val="0"/>
          <w:i w:val="0"/>
          <w:sz w:val="12"/>
          <w:szCs w:val="12"/>
          <w:vertAlign w:val="superscript"/>
        </w:rPr>
        <w:t>2</w:t>
      </w:r>
      <w:r w:rsidRPr="00396FEF">
        <w:rPr>
          <w:rStyle w:val="FontStyle11"/>
          <w:b w:val="0"/>
          <w:i w:val="0"/>
          <w:sz w:val="12"/>
          <w:szCs w:val="12"/>
        </w:rPr>
        <w:t xml:space="preserve"> = дин/см.</w:t>
      </w:r>
    </w:p>
    <w:p w:rsidR="00ED7918" w:rsidRPr="00396FEF" w:rsidRDefault="00ED7918" w:rsidP="00396FEF">
      <w:pPr>
        <w:ind w:firstLine="113"/>
        <w:rPr>
          <w:rFonts w:cs="Times New Roman"/>
          <w:sz w:val="12"/>
          <w:szCs w:val="12"/>
        </w:rPr>
      </w:pPr>
      <w:r w:rsidRPr="00396FEF">
        <w:rPr>
          <w:rFonts w:cs="Times New Roman"/>
          <w:sz w:val="12"/>
          <w:szCs w:val="12"/>
        </w:rPr>
        <w:t xml:space="preserve">Способы определения поверхностного натяжения делятся </w:t>
      </w:r>
      <w:proofErr w:type="gramStart"/>
      <w:r w:rsidRPr="00396FEF">
        <w:rPr>
          <w:rFonts w:cs="Times New Roman"/>
          <w:sz w:val="12"/>
          <w:szCs w:val="12"/>
        </w:rPr>
        <w:t>на</w:t>
      </w:r>
      <w:proofErr w:type="gramEnd"/>
      <w:r w:rsidRPr="00396FEF">
        <w:rPr>
          <w:rFonts w:cs="Times New Roman"/>
          <w:sz w:val="12"/>
          <w:szCs w:val="12"/>
        </w:rPr>
        <w:t xml:space="preserve"> статические и динамические. В статических методах поверхностное натяжение определяется у сформировавшейся поверхности, находящейся в равновесии. Динамические методы связаны с разрушением поверхностного слоя.</w:t>
      </w:r>
    </w:p>
    <w:p w:rsidR="00ED7918" w:rsidRPr="00396FEF" w:rsidRDefault="00ED7918" w:rsidP="00396FEF">
      <w:pPr>
        <w:ind w:firstLine="113"/>
        <w:rPr>
          <w:rFonts w:cs="Times New Roman"/>
          <w:i/>
          <w:sz w:val="12"/>
          <w:szCs w:val="12"/>
        </w:rPr>
      </w:pPr>
      <w:r w:rsidRPr="00396FEF">
        <w:rPr>
          <w:rFonts w:cs="Times New Roman"/>
          <w:i/>
          <w:sz w:val="12"/>
          <w:szCs w:val="12"/>
        </w:rPr>
        <w:t>Статические методы:</w:t>
      </w:r>
    </w:p>
    <w:p w:rsidR="00ED7918" w:rsidRPr="00396FEF" w:rsidRDefault="000E7FCC" w:rsidP="00396FEF">
      <w:pPr>
        <w:ind w:firstLine="113"/>
        <w:rPr>
          <w:rFonts w:cs="Times New Roman"/>
          <w:sz w:val="12"/>
          <w:szCs w:val="12"/>
        </w:rPr>
      </w:pPr>
      <w:r w:rsidRPr="00396FEF">
        <w:rPr>
          <w:rFonts w:cs="Times New Roman"/>
          <w:sz w:val="12"/>
          <w:szCs w:val="12"/>
        </w:rPr>
        <w:t xml:space="preserve">- </w:t>
      </w:r>
      <w:r w:rsidR="00ED7918" w:rsidRPr="00396FEF">
        <w:rPr>
          <w:rFonts w:cs="Times New Roman"/>
          <w:sz w:val="12"/>
          <w:szCs w:val="12"/>
        </w:rPr>
        <w:t>Метод поднятия в капилляре;</w:t>
      </w:r>
    </w:p>
    <w:p w:rsidR="00ED7918" w:rsidRPr="00396FEF" w:rsidRDefault="000E7FCC" w:rsidP="00396FEF">
      <w:pPr>
        <w:ind w:firstLine="113"/>
        <w:rPr>
          <w:rFonts w:cs="Times New Roman"/>
          <w:sz w:val="12"/>
          <w:szCs w:val="12"/>
        </w:rPr>
      </w:pPr>
      <w:r w:rsidRPr="00396FEF">
        <w:rPr>
          <w:rFonts w:cs="Times New Roman"/>
          <w:sz w:val="12"/>
          <w:szCs w:val="12"/>
        </w:rPr>
        <w:t xml:space="preserve">- </w:t>
      </w:r>
      <w:r w:rsidR="00ED7918" w:rsidRPr="00396FEF">
        <w:rPr>
          <w:rFonts w:cs="Times New Roman"/>
          <w:sz w:val="12"/>
          <w:szCs w:val="12"/>
        </w:rPr>
        <w:t xml:space="preserve">Метод </w:t>
      </w:r>
      <w:proofErr w:type="spellStart"/>
      <w:r w:rsidR="00ED7918" w:rsidRPr="00396FEF">
        <w:rPr>
          <w:rFonts w:cs="Times New Roman"/>
          <w:sz w:val="12"/>
          <w:szCs w:val="12"/>
        </w:rPr>
        <w:t>Вильгельми</w:t>
      </w:r>
      <w:proofErr w:type="spellEnd"/>
      <w:r w:rsidR="00ED7918" w:rsidRPr="00396FEF">
        <w:rPr>
          <w:rFonts w:cs="Times New Roman"/>
          <w:sz w:val="12"/>
          <w:szCs w:val="12"/>
        </w:rPr>
        <w:t>;</w:t>
      </w:r>
    </w:p>
    <w:p w:rsidR="00ED7918" w:rsidRPr="00396FEF" w:rsidRDefault="000E7FCC" w:rsidP="00396FEF">
      <w:pPr>
        <w:ind w:firstLine="113"/>
        <w:rPr>
          <w:rFonts w:cs="Times New Roman"/>
          <w:sz w:val="12"/>
          <w:szCs w:val="12"/>
        </w:rPr>
      </w:pPr>
      <w:r w:rsidRPr="00396FEF">
        <w:rPr>
          <w:rFonts w:cs="Times New Roman"/>
          <w:sz w:val="12"/>
          <w:szCs w:val="12"/>
        </w:rPr>
        <w:t xml:space="preserve">- </w:t>
      </w:r>
      <w:r w:rsidR="00ED7918" w:rsidRPr="00396FEF">
        <w:rPr>
          <w:rFonts w:cs="Times New Roman"/>
          <w:sz w:val="12"/>
          <w:szCs w:val="12"/>
        </w:rPr>
        <w:t>Метод лежачей капли;</w:t>
      </w:r>
    </w:p>
    <w:p w:rsidR="00ED7918" w:rsidRPr="00396FEF" w:rsidRDefault="000E7FCC" w:rsidP="00396FEF">
      <w:pPr>
        <w:ind w:firstLine="113"/>
        <w:rPr>
          <w:rFonts w:cs="Times New Roman"/>
          <w:sz w:val="12"/>
          <w:szCs w:val="12"/>
        </w:rPr>
      </w:pPr>
      <w:r w:rsidRPr="00396FEF">
        <w:rPr>
          <w:rFonts w:cs="Times New Roman"/>
          <w:sz w:val="12"/>
          <w:szCs w:val="12"/>
        </w:rPr>
        <w:t xml:space="preserve">- </w:t>
      </w:r>
      <w:r w:rsidR="00ED7918" w:rsidRPr="00396FEF">
        <w:rPr>
          <w:rFonts w:cs="Times New Roman"/>
          <w:sz w:val="12"/>
          <w:szCs w:val="12"/>
        </w:rPr>
        <w:t>Метод определения по форме висячей капли;</w:t>
      </w:r>
    </w:p>
    <w:p w:rsidR="00ED7918" w:rsidRPr="00396FEF" w:rsidRDefault="000E7FCC" w:rsidP="00396FEF">
      <w:pPr>
        <w:ind w:firstLine="113"/>
        <w:rPr>
          <w:rFonts w:cs="Times New Roman"/>
          <w:sz w:val="12"/>
          <w:szCs w:val="12"/>
        </w:rPr>
      </w:pPr>
      <w:r w:rsidRPr="00396FEF">
        <w:rPr>
          <w:rFonts w:cs="Times New Roman"/>
          <w:sz w:val="12"/>
          <w:szCs w:val="12"/>
        </w:rPr>
        <w:t xml:space="preserve">- </w:t>
      </w:r>
      <w:r w:rsidR="00ED7918" w:rsidRPr="00396FEF">
        <w:rPr>
          <w:rFonts w:cs="Times New Roman"/>
          <w:sz w:val="12"/>
          <w:szCs w:val="12"/>
        </w:rPr>
        <w:t>Метод вращающейся капли.</w:t>
      </w:r>
    </w:p>
    <w:p w:rsidR="00ED7918" w:rsidRPr="00396FEF" w:rsidRDefault="00ED7918" w:rsidP="00396FEF">
      <w:pPr>
        <w:ind w:firstLine="113"/>
        <w:rPr>
          <w:rFonts w:cs="Times New Roman"/>
          <w:i/>
          <w:sz w:val="12"/>
          <w:szCs w:val="12"/>
        </w:rPr>
      </w:pPr>
      <w:r w:rsidRPr="00396FEF">
        <w:rPr>
          <w:rFonts w:cs="Times New Roman"/>
          <w:i/>
          <w:sz w:val="12"/>
          <w:szCs w:val="12"/>
        </w:rPr>
        <w:t>Динамические методы:</w:t>
      </w:r>
    </w:p>
    <w:p w:rsidR="00ED7918" w:rsidRPr="00396FEF" w:rsidRDefault="000E7FCC" w:rsidP="00396FEF">
      <w:pPr>
        <w:ind w:firstLine="113"/>
        <w:rPr>
          <w:rFonts w:cs="Times New Roman"/>
          <w:sz w:val="12"/>
          <w:szCs w:val="12"/>
        </w:rPr>
      </w:pPr>
      <w:r w:rsidRPr="00396FEF">
        <w:rPr>
          <w:rFonts w:cs="Times New Roman"/>
          <w:sz w:val="12"/>
          <w:szCs w:val="12"/>
        </w:rPr>
        <w:t xml:space="preserve">- </w:t>
      </w:r>
      <w:r w:rsidR="00ED7918" w:rsidRPr="00396FEF">
        <w:rPr>
          <w:rFonts w:cs="Times New Roman"/>
          <w:sz w:val="12"/>
          <w:szCs w:val="12"/>
        </w:rPr>
        <w:t xml:space="preserve">Метод </w:t>
      </w:r>
      <w:proofErr w:type="spellStart"/>
      <w:r w:rsidR="00ED7918" w:rsidRPr="00396FEF">
        <w:rPr>
          <w:rFonts w:cs="Times New Roman"/>
          <w:sz w:val="12"/>
          <w:szCs w:val="12"/>
        </w:rPr>
        <w:t>Дю</w:t>
      </w:r>
      <w:proofErr w:type="spellEnd"/>
      <w:r w:rsidR="00ED7918" w:rsidRPr="00396FEF">
        <w:rPr>
          <w:rFonts w:cs="Times New Roman"/>
          <w:sz w:val="12"/>
          <w:szCs w:val="12"/>
        </w:rPr>
        <w:t xml:space="preserve"> </w:t>
      </w:r>
      <w:proofErr w:type="spellStart"/>
      <w:r w:rsidR="00ED7918" w:rsidRPr="00396FEF">
        <w:rPr>
          <w:rFonts w:cs="Times New Roman"/>
          <w:sz w:val="12"/>
          <w:szCs w:val="12"/>
        </w:rPr>
        <w:t>Нуи</w:t>
      </w:r>
      <w:proofErr w:type="spellEnd"/>
      <w:r w:rsidR="00ED7918" w:rsidRPr="00396FEF">
        <w:rPr>
          <w:rFonts w:cs="Times New Roman"/>
          <w:sz w:val="12"/>
          <w:szCs w:val="12"/>
        </w:rPr>
        <w:t xml:space="preserve"> (метод отрыва кольца);</w:t>
      </w:r>
    </w:p>
    <w:p w:rsidR="00ED7918" w:rsidRPr="00396FEF" w:rsidRDefault="000E7FCC" w:rsidP="00396FEF">
      <w:pPr>
        <w:ind w:firstLine="113"/>
        <w:rPr>
          <w:rFonts w:cs="Times New Roman"/>
          <w:sz w:val="12"/>
          <w:szCs w:val="12"/>
        </w:rPr>
      </w:pPr>
      <w:r w:rsidRPr="00396FEF">
        <w:rPr>
          <w:rFonts w:cs="Times New Roman"/>
          <w:sz w:val="12"/>
          <w:szCs w:val="12"/>
        </w:rPr>
        <w:t xml:space="preserve">- </w:t>
      </w:r>
      <w:proofErr w:type="spellStart"/>
      <w:r w:rsidR="00ED7918" w:rsidRPr="00396FEF">
        <w:rPr>
          <w:rFonts w:cs="Times New Roman"/>
          <w:sz w:val="12"/>
          <w:szCs w:val="12"/>
        </w:rPr>
        <w:t>Сталагмометрический</w:t>
      </w:r>
      <w:proofErr w:type="spellEnd"/>
      <w:r w:rsidR="00ED7918" w:rsidRPr="00396FEF">
        <w:rPr>
          <w:rFonts w:cs="Times New Roman"/>
          <w:sz w:val="12"/>
          <w:szCs w:val="12"/>
        </w:rPr>
        <w:t>, или метод счета капель;</w:t>
      </w:r>
    </w:p>
    <w:p w:rsidR="00ED7918" w:rsidRPr="00396FEF" w:rsidRDefault="000E7FCC" w:rsidP="00396FEF">
      <w:pPr>
        <w:ind w:firstLine="113"/>
        <w:rPr>
          <w:rFonts w:cs="Times New Roman"/>
          <w:sz w:val="12"/>
          <w:szCs w:val="12"/>
        </w:rPr>
      </w:pPr>
      <w:r w:rsidRPr="00396FEF">
        <w:rPr>
          <w:rFonts w:cs="Times New Roman"/>
          <w:sz w:val="12"/>
          <w:szCs w:val="12"/>
        </w:rPr>
        <w:t xml:space="preserve">- </w:t>
      </w:r>
      <w:r w:rsidR="00ED7918" w:rsidRPr="00396FEF">
        <w:rPr>
          <w:rFonts w:cs="Times New Roman"/>
          <w:sz w:val="12"/>
          <w:szCs w:val="12"/>
        </w:rPr>
        <w:t>Метод максимального давления пузырька;</w:t>
      </w:r>
    </w:p>
    <w:p w:rsidR="00ED7918" w:rsidRPr="00396FEF" w:rsidRDefault="000E7FCC" w:rsidP="00396FEF">
      <w:pPr>
        <w:ind w:firstLine="113"/>
        <w:rPr>
          <w:rFonts w:cs="Times New Roman"/>
          <w:sz w:val="12"/>
          <w:szCs w:val="12"/>
        </w:rPr>
      </w:pPr>
      <w:r w:rsidRPr="00396FEF">
        <w:rPr>
          <w:rFonts w:cs="Times New Roman"/>
          <w:sz w:val="12"/>
          <w:szCs w:val="12"/>
        </w:rPr>
        <w:t xml:space="preserve">- </w:t>
      </w:r>
      <w:r w:rsidR="00ED7918" w:rsidRPr="00396FEF">
        <w:rPr>
          <w:rFonts w:cs="Times New Roman"/>
          <w:sz w:val="12"/>
          <w:szCs w:val="12"/>
        </w:rPr>
        <w:t>Метод осциллирующей струи;</w:t>
      </w:r>
    </w:p>
    <w:p w:rsidR="00ED7918" w:rsidRPr="00396FEF" w:rsidRDefault="000E7FCC" w:rsidP="00396FEF">
      <w:pPr>
        <w:ind w:firstLine="113"/>
        <w:rPr>
          <w:rFonts w:cs="Times New Roman"/>
          <w:sz w:val="12"/>
          <w:szCs w:val="12"/>
        </w:rPr>
      </w:pPr>
      <w:r w:rsidRPr="00396FEF">
        <w:rPr>
          <w:rFonts w:cs="Times New Roman"/>
          <w:sz w:val="12"/>
          <w:szCs w:val="12"/>
        </w:rPr>
        <w:t xml:space="preserve">- </w:t>
      </w:r>
      <w:r w:rsidR="00ED7918" w:rsidRPr="00396FEF">
        <w:rPr>
          <w:rFonts w:cs="Times New Roman"/>
          <w:sz w:val="12"/>
          <w:szCs w:val="12"/>
        </w:rPr>
        <w:t>Метод стоячих волн.</w:t>
      </w:r>
    </w:p>
    <w:p w:rsidR="00363F05" w:rsidRPr="00396FEF" w:rsidRDefault="00363F05"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16. </w:t>
      </w:r>
      <w:r w:rsidRPr="00396FEF">
        <w:rPr>
          <w:rFonts w:eastAsia="Times New Roman" w:cs="Times New Roman"/>
          <w:sz w:val="12"/>
          <w:szCs w:val="12"/>
        </w:rPr>
        <w:t>Физический смысл единицы измерения поверхностного натяжения.</w:t>
      </w:r>
    </w:p>
    <w:p w:rsidR="00AF6E00" w:rsidRPr="00396FEF" w:rsidRDefault="009C17CD" w:rsidP="00396FEF">
      <w:pPr>
        <w:ind w:firstLine="113"/>
        <w:rPr>
          <w:rFonts w:cs="Times New Roman"/>
          <w:sz w:val="12"/>
          <w:szCs w:val="12"/>
        </w:rPr>
      </w:pPr>
      <w:r w:rsidRPr="00396FEF">
        <w:rPr>
          <w:rStyle w:val="FontStyle11"/>
          <w:b w:val="0"/>
          <w:i w:val="0"/>
          <w:sz w:val="12"/>
          <w:szCs w:val="12"/>
        </w:rPr>
        <w:t>Поверхностное натяже</w:t>
      </w:r>
      <w:r w:rsidR="00967AA2" w:rsidRPr="00396FEF">
        <w:rPr>
          <w:rStyle w:val="FontStyle11"/>
          <w:b w:val="0"/>
          <w:i w:val="0"/>
          <w:sz w:val="12"/>
          <w:szCs w:val="12"/>
        </w:rPr>
        <w:t xml:space="preserve">ние </w:t>
      </w:r>
      <w:r w:rsidR="00967AA2" w:rsidRPr="00396FEF">
        <w:rPr>
          <w:rStyle w:val="FontStyle12"/>
          <w:rFonts w:ascii="Times New Roman" w:hAnsi="Times New Roman" w:cs="Times New Roman"/>
          <w:sz w:val="12"/>
          <w:szCs w:val="12"/>
        </w:rPr>
        <w:t xml:space="preserve">σ </w:t>
      </w:r>
      <w:r w:rsidR="00967AA2" w:rsidRPr="00396FEF">
        <w:rPr>
          <w:rStyle w:val="FontStyle11"/>
          <w:b w:val="0"/>
          <w:i w:val="0"/>
          <w:sz w:val="12"/>
          <w:szCs w:val="12"/>
        </w:rPr>
        <w:t>представляет собой избыток энергии, приходящийся на 1 см</w:t>
      </w:r>
      <w:proofErr w:type="gramStart"/>
      <w:r w:rsidR="00967AA2" w:rsidRPr="00396FEF">
        <w:rPr>
          <w:rStyle w:val="FontStyle11"/>
          <w:b w:val="0"/>
          <w:i w:val="0"/>
          <w:sz w:val="12"/>
          <w:szCs w:val="12"/>
          <w:vertAlign w:val="superscript"/>
        </w:rPr>
        <w:t>2</w:t>
      </w:r>
      <w:proofErr w:type="gramEnd"/>
      <w:r w:rsidR="00967AA2" w:rsidRPr="00396FEF">
        <w:rPr>
          <w:rStyle w:val="FontStyle11"/>
          <w:b w:val="0"/>
          <w:i w:val="0"/>
          <w:sz w:val="12"/>
          <w:szCs w:val="12"/>
        </w:rPr>
        <w:t xml:space="preserve"> по</w:t>
      </w:r>
      <w:r w:rsidR="00967AA2" w:rsidRPr="00396FEF">
        <w:rPr>
          <w:rStyle w:val="FontStyle11"/>
          <w:b w:val="0"/>
          <w:i w:val="0"/>
          <w:sz w:val="12"/>
          <w:szCs w:val="12"/>
        </w:rPr>
        <w:softHyphen/>
        <w:t>верхности. Это также величина работы, которую необходимо затратить на увеличение поверхности на 1 см</w:t>
      </w:r>
      <w:proofErr w:type="gramStart"/>
      <w:r w:rsidR="00967AA2" w:rsidRPr="00396FEF">
        <w:rPr>
          <w:rStyle w:val="FontStyle11"/>
          <w:b w:val="0"/>
          <w:i w:val="0"/>
          <w:sz w:val="12"/>
          <w:szCs w:val="12"/>
          <w:vertAlign w:val="superscript"/>
        </w:rPr>
        <w:t>2</w:t>
      </w:r>
      <w:proofErr w:type="gramEnd"/>
      <w:r w:rsidR="00967AA2" w:rsidRPr="00396FEF">
        <w:rPr>
          <w:rStyle w:val="FontStyle11"/>
          <w:b w:val="0"/>
          <w:i w:val="0"/>
          <w:sz w:val="12"/>
          <w:szCs w:val="12"/>
        </w:rPr>
        <w:t>. По</w:t>
      </w:r>
      <w:r w:rsidRPr="00396FEF">
        <w:rPr>
          <w:rStyle w:val="FontStyle11"/>
          <w:b w:val="0"/>
          <w:i w:val="0"/>
          <w:sz w:val="12"/>
          <w:szCs w:val="12"/>
        </w:rPr>
        <w:t>верхностное натяжение можно рас</w:t>
      </w:r>
      <w:r w:rsidR="00967AA2" w:rsidRPr="00396FEF">
        <w:rPr>
          <w:rStyle w:val="FontStyle11"/>
          <w:b w:val="0"/>
          <w:i w:val="0"/>
          <w:sz w:val="12"/>
          <w:szCs w:val="12"/>
        </w:rPr>
        <w:t>сматривать как работу переноса молек</w:t>
      </w:r>
      <w:r w:rsidRPr="00396FEF">
        <w:rPr>
          <w:rStyle w:val="FontStyle11"/>
          <w:b w:val="0"/>
          <w:i w:val="0"/>
          <w:sz w:val="12"/>
          <w:szCs w:val="12"/>
        </w:rPr>
        <w:t>ул из объёма тела на его поверх</w:t>
      </w:r>
      <w:r w:rsidR="00967AA2" w:rsidRPr="00396FEF">
        <w:rPr>
          <w:rStyle w:val="FontStyle11"/>
          <w:b w:val="0"/>
          <w:i w:val="0"/>
          <w:sz w:val="12"/>
          <w:szCs w:val="12"/>
        </w:rPr>
        <w:t>ность. Поверхностное натяжение связано с работой, расходуемой на раз</w:t>
      </w:r>
      <w:r w:rsidR="00967AA2" w:rsidRPr="00396FEF">
        <w:rPr>
          <w:rStyle w:val="FontStyle11"/>
          <w:b w:val="0"/>
          <w:i w:val="0"/>
          <w:sz w:val="12"/>
          <w:szCs w:val="12"/>
        </w:rPr>
        <w:softHyphen/>
        <w:t>рыв межмолекулярных связей, оно ими</w:t>
      </w:r>
      <w:r w:rsidRPr="00396FEF">
        <w:rPr>
          <w:rStyle w:val="FontStyle11"/>
          <w:b w:val="0"/>
          <w:i w:val="0"/>
          <w:sz w:val="12"/>
          <w:szCs w:val="12"/>
        </w:rPr>
        <w:t xml:space="preserve"> и обусловлено. Чем сильнее меж</w:t>
      </w:r>
      <w:r w:rsidR="00967AA2" w:rsidRPr="00396FEF">
        <w:rPr>
          <w:rStyle w:val="FontStyle11"/>
          <w:b w:val="0"/>
          <w:i w:val="0"/>
          <w:sz w:val="12"/>
          <w:szCs w:val="12"/>
        </w:rPr>
        <w:t>молекулярные связи в теле, тем больше его поверхностное натяжение на границе с газом.</w:t>
      </w:r>
    </w:p>
    <w:p w:rsidR="001835D6" w:rsidRPr="00396FEF" w:rsidRDefault="00967AA2" w:rsidP="00396FEF">
      <w:pPr>
        <w:ind w:firstLine="113"/>
        <w:rPr>
          <w:rStyle w:val="FontStyle11"/>
          <w:b w:val="0"/>
          <w:i w:val="0"/>
          <w:sz w:val="12"/>
          <w:szCs w:val="12"/>
        </w:rPr>
      </w:pPr>
      <w:r w:rsidRPr="00396FEF">
        <w:rPr>
          <w:rStyle w:val="FontStyle11"/>
          <w:b w:val="0"/>
          <w:i w:val="0"/>
          <w:sz w:val="12"/>
          <w:szCs w:val="12"/>
        </w:rPr>
        <w:t>Другой физический смысл поверхностного натяжения заключается в следующем: Поверхностное натяжение можно выразить силой, направленной парал</w:t>
      </w:r>
      <w:r w:rsidRPr="00396FEF">
        <w:rPr>
          <w:rStyle w:val="FontStyle11"/>
          <w:b w:val="0"/>
          <w:i w:val="0"/>
          <w:sz w:val="12"/>
          <w:szCs w:val="12"/>
        </w:rPr>
        <w:softHyphen/>
        <w:t>лельно (тангенциально) к поверхности, и приходящейся на единицу длины периметра, ограничивающего эту поверхность. Для жидкостей это пред</w:t>
      </w:r>
      <w:r w:rsidRPr="00396FEF">
        <w:rPr>
          <w:rStyle w:val="FontStyle11"/>
          <w:b w:val="0"/>
          <w:i w:val="0"/>
          <w:sz w:val="12"/>
          <w:szCs w:val="12"/>
        </w:rPr>
        <w:softHyphen/>
        <w:t>ставление не вызывает сомнений, так к</w:t>
      </w:r>
      <w:r w:rsidR="009C17CD" w:rsidRPr="00396FEF">
        <w:rPr>
          <w:rStyle w:val="FontStyle11"/>
          <w:b w:val="0"/>
          <w:i w:val="0"/>
          <w:sz w:val="12"/>
          <w:szCs w:val="12"/>
        </w:rPr>
        <w:t>ак наряду с образованием поверх</w:t>
      </w:r>
      <w:r w:rsidRPr="00396FEF">
        <w:rPr>
          <w:rStyle w:val="FontStyle11"/>
          <w:b w:val="0"/>
          <w:i w:val="0"/>
          <w:sz w:val="12"/>
          <w:szCs w:val="12"/>
        </w:rPr>
        <w:t>ности молекулы и атомы на ней ориентируются, уплотняются, переходят в равновесное состояние, вызывая таким образом тангенциальное натяжение поверхности.</w:t>
      </w:r>
    </w:p>
    <w:p w:rsidR="00967AA2" w:rsidRPr="00396FEF" w:rsidRDefault="00967AA2"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17. </w:t>
      </w:r>
      <w:r w:rsidRPr="00396FEF">
        <w:rPr>
          <w:rFonts w:eastAsia="Times New Roman" w:cs="Times New Roman"/>
          <w:sz w:val="12"/>
          <w:szCs w:val="12"/>
        </w:rPr>
        <w:t>За счет чего понижается поверхностное натяжение.</w:t>
      </w:r>
    </w:p>
    <w:p w:rsidR="00357EC1" w:rsidRPr="00396FEF" w:rsidRDefault="00357EC1" w:rsidP="00396FEF">
      <w:pPr>
        <w:ind w:firstLine="113"/>
        <w:rPr>
          <w:rFonts w:cs="Times New Roman"/>
          <w:sz w:val="12"/>
          <w:szCs w:val="12"/>
        </w:rPr>
      </w:pPr>
      <w:r w:rsidRPr="00396FEF">
        <w:rPr>
          <w:rFonts w:cs="Times New Roman"/>
          <w:sz w:val="12"/>
          <w:szCs w:val="12"/>
        </w:rPr>
        <w:t>Если увеличить величину поверхности раздела фаз, то это влечет за собой увеличение свободной энергии.</w:t>
      </w:r>
      <w:r w:rsidR="003218E4" w:rsidRPr="00396FEF">
        <w:rPr>
          <w:rFonts w:cs="Times New Roman"/>
          <w:sz w:val="12"/>
          <w:szCs w:val="12"/>
        </w:rPr>
        <w:t xml:space="preserve"> </w:t>
      </w:r>
      <w:r w:rsidRPr="00396FEF">
        <w:rPr>
          <w:rFonts w:cs="Times New Roman"/>
          <w:sz w:val="12"/>
          <w:szCs w:val="12"/>
        </w:rPr>
        <w:t>Это стремление свободной поверхности энергии к уменьшению, объясняет шарообразную форму капли жидкости.</w:t>
      </w:r>
      <w:r w:rsidR="003218E4" w:rsidRPr="00396FEF">
        <w:rPr>
          <w:rFonts w:cs="Times New Roman"/>
          <w:sz w:val="12"/>
          <w:szCs w:val="12"/>
        </w:rPr>
        <w:t xml:space="preserve"> </w:t>
      </w:r>
      <w:proofErr w:type="gramStart"/>
      <w:r w:rsidRPr="00396FEF">
        <w:rPr>
          <w:rFonts w:cs="Times New Roman"/>
          <w:sz w:val="12"/>
          <w:szCs w:val="12"/>
        </w:rPr>
        <w:t>Значительные силы, проявляющие между частицами вещества в твердом агрегатном состоянии препятствуют</w:t>
      </w:r>
      <w:proofErr w:type="gramEnd"/>
      <w:r w:rsidRPr="00396FEF">
        <w:rPr>
          <w:rFonts w:cs="Times New Roman"/>
          <w:sz w:val="12"/>
          <w:szCs w:val="12"/>
        </w:rPr>
        <w:t xml:space="preserve"> самопроизвольному уменьшению поверхности.</w:t>
      </w:r>
    </w:p>
    <w:p w:rsidR="00357EC1" w:rsidRPr="00396FEF" w:rsidRDefault="00357EC1" w:rsidP="00396FEF">
      <w:pPr>
        <w:ind w:firstLine="113"/>
        <w:rPr>
          <w:rFonts w:cs="Times New Roman"/>
          <w:sz w:val="12"/>
          <w:szCs w:val="12"/>
        </w:rPr>
      </w:pPr>
      <w:r w:rsidRPr="00396FEF">
        <w:rPr>
          <w:rFonts w:cs="Times New Roman"/>
          <w:sz w:val="12"/>
          <w:szCs w:val="12"/>
        </w:rPr>
        <w:t xml:space="preserve">При S = </w:t>
      </w:r>
      <w:proofErr w:type="spellStart"/>
      <w:r w:rsidRPr="00396FEF">
        <w:rPr>
          <w:rFonts w:cs="Times New Roman"/>
          <w:sz w:val="12"/>
          <w:szCs w:val="12"/>
        </w:rPr>
        <w:t>const</w:t>
      </w:r>
      <w:proofErr w:type="spellEnd"/>
      <w:r w:rsidRPr="00396FEF">
        <w:rPr>
          <w:rFonts w:cs="Times New Roman"/>
          <w:sz w:val="12"/>
          <w:szCs w:val="12"/>
        </w:rPr>
        <w:t>, самопроизвольное уменьшение поверхностной энергии может достигать за счет поверхностного натяжения.</w:t>
      </w:r>
    </w:p>
    <w:p w:rsidR="00357EC1" w:rsidRPr="00396FEF" w:rsidRDefault="00357EC1" w:rsidP="00396FEF">
      <w:pPr>
        <w:ind w:firstLine="113"/>
        <w:rPr>
          <w:rFonts w:cs="Times New Roman"/>
          <w:sz w:val="12"/>
          <w:szCs w:val="12"/>
        </w:rPr>
      </w:pPr>
      <w:r w:rsidRPr="00396FEF">
        <w:rPr>
          <w:rFonts w:cs="Times New Roman"/>
          <w:sz w:val="12"/>
          <w:szCs w:val="12"/>
        </w:rPr>
        <w:t>σ→</w:t>
      </w:r>
      <w:r w:rsidRPr="00396FEF">
        <w:rPr>
          <w:rFonts w:cs="Times New Roman"/>
          <w:sz w:val="12"/>
          <w:szCs w:val="12"/>
          <w:lang w:val="en-US"/>
        </w:rPr>
        <w:t>min</w:t>
      </w:r>
      <w:r w:rsidRPr="00396FEF">
        <w:rPr>
          <w:rFonts w:cs="Times New Roman"/>
          <w:sz w:val="12"/>
          <w:szCs w:val="12"/>
        </w:rPr>
        <w:t xml:space="preserve">; </w:t>
      </w:r>
      <w:r w:rsidRPr="00396FEF">
        <w:rPr>
          <w:rFonts w:cs="Times New Roman"/>
          <w:sz w:val="12"/>
          <w:szCs w:val="12"/>
        </w:rPr>
        <w:tab/>
      </w:r>
      <w:r w:rsidRPr="00396FEF">
        <w:rPr>
          <w:rFonts w:cs="Times New Roman"/>
          <w:sz w:val="12"/>
          <w:szCs w:val="12"/>
          <w:lang w:val="en-US"/>
        </w:rPr>
        <w:t>E</w:t>
      </w:r>
      <w:r w:rsidRPr="00396FEF">
        <w:rPr>
          <w:rFonts w:cs="Times New Roman"/>
          <w:sz w:val="12"/>
          <w:szCs w:val="12"/>
        </w:rPr>
        <w:t>→</w:t>
      </w:r>
      <w:r w:rsidRPr="00396FEF">
        <w:rPr>
          <w:rFonts w:cs="Times New Roman"/>
          <w:sz w:val="12"/>
          <w:szCs w:val="12"/>
          <w:lang w:val="en-US"/>
        </w:rPr>
        <w:t>min</w:t>
      </w:r>
      <w:r w:rsidRPr="00396FEF">
        <w:rPr>
          <w:rFonts w:cs="Times New Roman"/>
          <w:sz w:val="12"/>
          <w:szCs w:val="12"/>
        </w:rPr>
        <w:t>.</w:t>
      </w:r>
    </w:p>
    <w:p w:rsidR="001835D6" w:rsidRPr="00396FEF" w:rsidRDefault="001835D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18. </w:t>
      </w:r>
      <w:r w:rsidRPr="00396FEF">
        <w:rPr>
          <w:rFonts w:eastAsia="Times New Roman" w:cs="Times New Roman"/>
          <w:sz w:val="12"/>
          <w:szCs w:val="12"/>
        </w:rPr>
        <w:t>Зависимость поверхностного натяжения от концентрации.</w:t>
      </w:r>
    </w:p>
    <w:p w:rsidR="001835D6" w:rsidRPr="00396FEF" w:rsidRDefault="003F10EC" w:rsidP="00396FEF">
      <w:pPr>
        <w:ind w:firstLine="113"/>
        <w:rPr>
          <w:rFonts w:cs="Times New Roman"/>
          <w:sz w:val="12"/>
          <w:szCs w:val="12"/>
        </w:rPr>
      </w:pPr>
      <w:r w:rsidRPr="00396FEF">
        <w:rPr>
          <w:rFonts w:eastAsia="Times New Roman" w:cs="Times New Roman"/>
          <w:spacing w:val="-3"/>
          <w:sz w:val="12"/>
          <w:szCs w:val="12"/>
        </w:rPr>
        <w:t xml:space="preserve">Работу, затраченную на изотермическое и </w:t>
      </w:r>
      <w:r w:rsidRPr="00396FEF">
        <w:rPr>
          <w:rFonts w:eastAsia="Times New Roman" w:cs="Times New Roman"/>
          <w:sz w:val="12"/>
          <w:szCs w:val="12"/>
        </w:rPr>
        <w:t xml:space="preserve">обратимое образование единицы новой поверхности раздела фаз и равную </w:t>
      </w:r>
      <w:r w:rsidRPr="00396FEF">
        <w:rPr>
          <w:rFonts w:eastAsia="Times New Roman" w:cs="Times New Roman"/>
          <w:spacing w:val="-3"/>
          <w:sz w:val="12"/>
          <w:szCs w:val="12"/>
        </w:rPr>
        <w:t>изменению энергии Гиббса в</w:t>
      </w:r>
      <w:r w:rsidRPr="00396FEF">
        <w:rPr>
          <w:rFonts w:eastAsia="Times New Roman" w:cs="Times New Roman"/>
          <w:sz w:val="12"/>
          <w:szCs w:val="12"/>
        </w:rPr>
        <w:t xml:space="preserve"> соответствующем процессе, называют </w:t>
      </w:r>
      <w:r w:rsidRPr="00396FEF">
        <w:rPr>
          <w:rFonts w:eastAsia="Times New Roman" w:cs="Times New Roman"/>
          <w:spacing w:val="-2"/>
          <w:sz w:val="12"/>
          <w:szCs w:val="12"/>
        </w:rPr>
        <w:t>поверхностным натяжением (σ), (Дж/м</w:t>
      </w:r>
      <w:proofErr w:type="gramStart"/>
      <w:r w:rsidRPr="00396FEF">
        <w:rPr>
          <w:rFonts w:eastAsia="Times New Roman" w:cs="Times New Roman"/>
          <w:spacing w:val="-2"/>
          <w:sz w:val="12"/>
          <w:szCs w:val="12"/>
          <w:vertAlign w:val="superscript"/>
        </w:rPr>
        <w:t>2</w:t>
      </w:r>
      <w:proofErr w:type="gramEnd"/>
      <w:r w:rsidRPr="00396FEF">
        <w:rPr>
          <w:rFonts w:eastAsia="Times New Roman" w:cs="Times New Roman"/>
          <w:spacing w:val="-2"/>
          <w:sz w:val="12"/>
          <w:szCs w:val="12"/>
        </w:rPr>
        <w:t xml:space="preserve">). Значение σ зависит от природы </w:t>
      </w:r>
      <w:r w:rsidRPr="00396FEF">
        <w:rPr>
          <w:rFonts w:eastAsia="Times New Roman" w:cs="Times New Roman"/>
          <w:sz w:val="12"/>
          <w:szCs w:val="12"/>
        </w:rPr>
        <w:t xml:space="preserve">соприкасающихся фаз, температуры и добавок растворенных веществ. </w:t>
      </w:r>
      <w:r w:rsidRPr="00396FEF">
        <w:rPr>
          <w:rFonts w:eastAsia="Times New Roman" w:cs="Times New Roman"/>
          <w:spacing w:val="-3"/>
          <w:sz w:val="12"/>
          <w:szCs w:val="12"/>
        </w:rPr>
        <w:t>При увеличении концентрации</w:t>
      </w:r>
      <w:r w:rsidRPr="00396FEF">
        <w:rPr>
          <w:rFonts w:eastAsia="Times New Roman" w:cs="Times New Roman"/>
          <w:spacing w:val="-2"/>
          <w:sz w:val="12"/>
          <w:szCs w:val="12"/>
        </w:rPr>
        <w:t xml:space="preserve"> исследуемой жидкости поверхностное натяжение увеличивается. И наоборот.</w:t>
      </w:r>
      <w:r w:rsidRPr="00396FEF">
        <w:rPr>
          <w:rFonts w:eastAsia="Times New Roman" w:cs="Times New Roman"/>
          <w:spacing w:val="-4"/>
          <w:sz w:val="12"/>
          <w:szCs w:val="12"/>
        </w:rPr>
        <w:t xml:space="preserve"> Поверхностное натяжение </w:t>
      </w:r>
      <w:r w:rsidRPr="00396FEF">
        <w:rPr>
          <w:rFonts w:eastAsia="Times New Roman" w:cs="Times New Roman"/>
          <w:sz w:val="12"/>
          <w:szCs w:val="12"/>
        </w:rPr>
        <w:t>больше у тех веществ, у которых плотность выше.</w:t>
      </w: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665B23" w:rsidRDefault="00665B23"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lastRenderedPageBreak/>
        <w:t xml:space="preserve">19. </w:t>
      </w:r>
      <w:r w:rsidRPr="00396FEF">
        <w:rPr>
          <w:rFonts w:eastAsia="Times New Roman" w:cs="Times New Roman"/>
          <w:sz w:val="12"/>
          <w:szCs w:val="12"/>
        </w:rPr>
        <w:t>Определение поверхностного натяжения методом сталагмометра.</w:t>
      </w:r>
    </w:p>
    <w:p w:rsidR="00F64149" w:rsidRPr="00396FEF" w:rsidRDefault="00F64149" w:rsidP="00396FEF">
      <w:pPr>
        <w:ind w:firstLine="113"/>
        <w:rPr>
          <w:rFonts w:cs="Times New Roman"/>
          <w:i/>
          <w:iCs/>
          <w:sz w:val="12"/>
          <w:szCs w:val="12"/>
        </w:rPr>
      </w:pPr>
      <w:r w:rsidRPr="00396FEF">
        <w:rPr>
          <w:rFonts w:cs="Times New Roman"/>
          <w:sz w:val="12"/>
          <w:szCs w:val="12"/>
        </w:rPr>
        <w:t>Для определения поверхностного натяжения жидкостей применя</w:t>
      </w:r>
      <w:r w:rsidRPr="00396FEF">
        <w:rPr>
          <w:rFonts w:cs="Times New Roman"/>
          <w:sz w:val="12"/>
          <w:szCs w:val="12"/>
        </w:rPr>
        <w:softHyphen/>
        <w:t>ется прибор, называемый сталагмометром. Сталагмометр представ</w:t>
      </w:r>
      <w:r w:rsidRPr="00396FEF">
        <w:rPr>
          <w:rFonts w:cs="Times New Roman"/>
          <w:sz w:val="12"/>
          <w:szCs w:val="12"/>
        </w:rPr>
        <w:softHyphen/>
        <w:t>ляет собой стеклянную трубку с расширением в середине для определенно</w:t>
      </w:r>
      <w:r w:rsidRPr="00396FEF">
        <w:rPr>
          <w:rFonts w:cs="Times New Roman"/>
          <w:sz w:val="12"/>
          <w:szCs w:val="12"/>
        </w:rPr>
        <w:softHyphen/>
        <w:t xml:space="preserve">го </w:t>
      </w:r>
      <w:r w:rsidRPr="00396FEF">
        <w:rPr>
          <w:rFonts w:cs="Times New Roman"/>
          <w:i/>
          <w:iCs/>
          <w:sz w:val="12"/>
          <w:szCs w:val="12"/>
        </w:rPr>
        <w:t xml:space="preserve">объема </w:t>
      </w:r>
      <w:r w:rsidRPr="00396FEF">
        <w:rPr>
          <w:rFonts w:cs="Times New Roman"/>
          <w:sz w:val="12"/>
          <w:szCs w:val="12"/>
        </w:rPr>
        <w:t>исследуемой жидкости.</w:t>
      </w:r>
    </w:p>
    <w:p w:rsidR="00AF6E00" w:rsidRPr="00396FEF" w:rsidRDefault="00F64149" w:rsidP="00396FEF">
      <w:pPr>
        <w:ind w:firstLine="113"/>
        <w:rPr>
          <w:rFonts w:cs="Times New Roman"/>
          <w:sz w:val="12"/>
          <w:szCs w:val="12"/>
        </w:rPr>
      </w:pPr>
      <w:r w:rsidRPr="00396FEF">
        <w:rPr>
          <w:rFonts w:cs="Times New Roman"/>
          <w:sz w:val="12"/>
          <w:szCs w:val="12"/>
        </w:rPr>
        <w:t>Метод счета капель для определения поверхностного натяжения осно</w:t>
      </w:r>
      <w:r w:rsidRPr="00396FEF">
        <w:rPr>
          <w:rFonts w:cs="Times New Roman"/>
          <w:sz w:val="12"/>
          <w:szCs w:val="12"/>
        </w:rPr>
        <w:softHyphen/>
        <w:t>ван на зависимости между числом капель, получаемых из данного объема жидкости, и поверхностным натяжением. Жидкость вытекает из сталагмо</w:t>
      </w:r>
      <w:r w:rsidRPr="00396FEF">
        <w:rPr>
          <w:rFonts w:cs="Times New Roman"/>
          <w:sz w:val="12"/>
          <w:szCs w:val="12"/>
        </w:rPr>
        <w:softHyphen/>
        <w:t>метра через капиллярное отверстие по каплям. Каждая капля отрывается от нижнего конца трубки только тогда, когда масса ее преодолеет силу по</w:t>
      </w:r>
      <w:r w:rsidRPr="00396FEF">
        <w:rPr>
          <w:rFonts w:cs="Times New Roman"/>
          <w:sz w:val="12"/>
          <w:szCs w:val="12"/>
        </w:rPr>
        <w:softHyphen/>
        <w:t>верхностного натяжения, удерживающую каплю на конце трубки. Чем больше поверхностное натяжение, тем больше капля, следовательно, тем меньше капель получается из этого объема жидкости, Чем меньше поверх</w:t>
      </w:r>
      <w:r w:rsidRPr="00396FEF">
        <w:rPr>
          <w:rFonts w:cs="Times New Roman"/>
          <w:sz w:val="12"/>
          <w:szCs w:val="12"/>
        </w:rPr>
        <w:softHyphen/>
        <w:t>ностное натяжение, тем больше капель получается из одного и того же объ</w:t>
      </w:r>
      <w:r w:rsidRPr="00396FEF">
        <w:rPr>
          <w:rFonts w:cs="Times New Roman"/>
          <w:sz w:val="12"/>
          <w:szCs w:val="12"/>
        </w:rPr>
        <w:softHyphen/>
        <w:t>ема жидкости. Зная число капель и плотность жидкостей, можно рассчитать поверхностное натяжение по формуле:</w:t>
      </w:r>
    </w:p>
    <w:p w:rsidR="00F64149" w:rsidRPr="00396FEF" w:rsidRDefault="00F64149" w:rsidP="00396FEF">
      <w:pPr>
        <w:shd w:val="clear" w:color="auto" w:fill="FFFFFF"/>
        <w:ind w:firstLine="113"/>
        <w:jc w:val="center"/>
        <w:rPr>
          <w:rFonts w:cs="Times New Roman"/>
          <w:sz w:val="12"/>
          <w:szCs w:val="12"/>
        </w:rPr>
      </w:pPr>
      <w:r w:rsidRPr="00396FEF">
        <w:rPr>
          <w:rFonts w:eastAsia="Times New Roman" w:cs="Times New Roman"/>
          <w:spacing w:val="-5"/>
          <w:sz w:val="12"/>
          <w:szCs w:val="12"/>
          <w:lang w:val="en-US"/>
        </w:rPr>
        <w:t>σ</w:t>
      </w:r>
      <w:r w:rsidRPr="00396FEF">
        <w:rPr>
          <w:rFonts w:eastAsia="Times New Roman" w:cs="Times New Roman"/>
          <w:spacing w:val="-5"/>
          <w:sz w:val="12"/>
          <w:szCs w:val="12"/>
        </w:rPr>
        <w:t xml:space="preserve"> = σ</w:t>
      </w:r>
      <w:r w:rsidRPr="00396FEF">
        <w:rPr>
          <w:rFonts w:eastAsia="Times New Roman" w:cs="Times New Roman"/>
          <w:spacing w:val="-5"/>
          <w:sz w:val="12"/>
          <w:szCs w:val="12"/>
          <w:vertAlign w:val="subscript"/>
        </w:rPr>
        <w:t>0</w:t>
      </w:r>
      <w:proofErr w:type="gramStart"/>
      <w:r w:rsidRPr="00396FEF">
        <w:rPr>
          <w:rFonts w:eastAsia="Times New Roman" w:cs="Times New Roman"/>
          <w:spacing w:val="-5"/>
          <w:sz w:val="12"/>
          <w:szCs w:val="12"/>
        </w:rPr>
        <w:t>·(</w:t>
      </w:r>
      <w:proofErr w:type="gramEnd"/>
      <w:r w:rsidRPr="00396FEF">
        <w:rPr>
          <w:rFonts w:eastAsia="Times New Roman" w:cs="Times New Roman"/>
          <w:spacing w:val="-5"/>
          <w:sz w:val="12"/>
          <w:szCs w:val="12"/>
        </w:rPr>
        <w:t>(</w:t>
      </w:r>
      <w:r w:rsidRPr="00396FEF">
        <w:rPr>
          <w:rFonts w:eastAsia="Times New Roman" w:cs="Times New Roman"/>
          <w:i/>
          <w:spacing w:val="-7"/>
          <w:sz w:val="12"/>
          <w:szCs w:val="12"/>
          <w:lang w:val="en-US"/>
        </w:rPr>
        <w:t>d</w:t>
      </w:r>
      <w:r w:rsidRPr="00396FEF">
        <w:rPr>
          <w:rFonts w:eastAsia="Times New Roman" w:cs="Times New Roman"/>
          <w:spacing w:val="-5"/>
          <w:sz w:val="12"/>
          <w:szCs w:val="12"/>
        </w:rPr>
        <w:t>·</w:t>
      </w:r>
      <w:r w:rsidRPr="00396FEF">
        <w:rPr>
          <w:rFonts w:eastAsia="Times New Roman" w:cs="Times New Roman"/>
          <w:i/>
          <w:sz w:val="12"/>
          <w:szCs w:val="12"/>
          <w:lang w:val="en-US"/>
        </w:rPr>
        <w:t>n</w:t>
      </w:r>
      <w:r w:rsidRPr="00396FEF">
        <w:rPr>
          <w:rFonts w:eastAsia="Times New Roman" w:cs="Times New Roman"/>
          <w:sz w:val="12"/>
          <w:szCs w:val="12"/>
          <w:vertAlign w:val="subscript"/>
        </w:rPr>
        <w:t>0</w:t>
      </w:r>
      <w:r w:rsidRPr="00396FEF">
        <w:rPr>
          <w:rFonts w:eastAsia="Times New Roman" w:cs="Times New Roman"/>
          <w:spacing w:val="-5"/>
          <w:sz w:val="12"/>
          <w:szCs w:val="12"/>
        </w:rPr>
        <w:t>)/(</w:t>
      </w:r>
      <w:r w:rsidRPr="00396FEF">
        <w:rPr>
          <w:rFonts w:eastAsia="Times New Roman" w:cs="Times New Roman"/>
          <w:i/>
          <w:spacing w:val="-7"/>
          <w:sz w:val="12"/>
          <w:szCs w:val="12"/>
          <w:lang w:val="en-US"/>
        </w:rPr>
        <w:t>d</w:t>
      </w:r>
      <w:r w:rsidRPr="00396FEF">
        <w:rPr>
          <w:rFonts w:eastAsia="Times New Roman" w:cs="Times New Roman"/>
          <w:spacing w:val="-7"/>
          <w:sz w:val="12"/>
          <w:szCs w:val="12"/>
          <w:vertAlign w:val="subscript"/>
        </w:rPr>
        <w:t>0</w:t>
      </w:r>
      <w:r w:rsidRPr="00396FEF">
        <w:rPr>
          <w:rFonts w:eastAsia="Times New Roman" w:cs="Times New Roman"/>
          <w:spacing w:val="-7"/>
          <w:sz w:val="12"/>
          <w:szCs w:val="12"/>
        </w:rPr>
        <w:t>,·</w:t>
      </w:r>
      <w:r w:rsidRPr="00396FEF">
        <w:rPr>
          <w:rFonts w:eastAsia="Times New Roman" w:cs="Times New Roman"/>
          <w:i/>
          <w:sz w:val="12"/>
          <w:szCs w:val="12"/>
          <w:lang w:val="en-US"/>
        </w:rPr>
        <w:t>n</w:t>
      </w:r>
      <w:r w:rsidRPr="00396FEF">
        <w:rPr>
          <w:rFonts w:eastAsia="Times New Roman" w:cs="Times New Roman"/>
          <w:spacing w:val="-5"/>
          <w:sz w:val="12"/>
          <w:szCs w:val="12"/>
        </w:rPr>
        <w:t>))</w:t>
      </w:r>
    </w:p>
    <w:p w:rsidR="00F64149" w:rsidRPr="00396FEF" w:rsidRDefault="00F64149" w:rsidP="00396FEF">
      <w:pPr>
        <w:shd w:val="clear" w:color="auto" w:fill="FFFFFF"/>
        <w:tabs>
          <w:tab w:val="left" w:pos="2348"/>
        </w:tabs>
        <w:ind w:firstLine="113"/>
        <w:rPr>
          <w:rFonts w:eastAsia="Times New Roman" w:cs="Times New Roman"/>
          <w:spacing w:val="-5"/>
          <w:sz w:val="12"/>
          <w:szCs w:val="12"/>
        </w:rPr>
      </w:pPr>
      <w:r w:rsidRPr="00396FEF">
        <w:rPr>
          <w:rFonts w:eastAsia="Times New Roman" w:cs="Times New Roman"/>
          <w:spacing w:val="-2"/>
          <w:sz w:val="12"/>
          <w:szCs w:val="12"/>
        </w:rPr>
        <w:t xml:space="preserve">где σ – </w:t>
      </w:r>
      <w:r w:rsidRPr="00396FEF">
        <w:rPr>
          <w:rFonts w:eastAsia="Times New Roman" w:cs="Times New Roman"/>
          <w:spacing w:val="-5"/>
          <w:sz w:val="12"/>
          <w:szCs w:val="12"/>
        </w:rPr>
        <w:t>поверхностное натяжение исследуемой жидкости;</w:t>
      </w:r>
    </w:p>
    <w:p w:rsidR="00F64149" w:rsidRPr="00396FEF" w:rsidRDefault="00F64149" w:rsidP="00396FEF">
      <w:pPr>
        <w:shd w:val="clear" w:color="auto" w:fill="FFFFFF"/>
        <w:tabs>
          <w:tab w:val="left" w:pos="2348"/>
        </w:tabs>
        <w:ind w:firstLine="113"/>
        <w:rPr>
          <w:rFonts w:eastAsia="Times New Roman" w:cs="Times New Roman"/>
          <w:spacing w:val="-7"/>
          <w:sz w:val="12"/>
          <w:szCs w:val="12"/>
        </w:rPr>
      </w:pPr>
      <w:r w:rsidRPr="00396FEF">
        <w:rPr>
          <w:rFonts w:eastAsia="Times New Roman" w:cs="Times New Roman"/>
          <w:spacing w:val="-5"/>
          <w:sz w:val="12"/>
          <w:szCs w:val="12"/>
        </w:rPr>
        <w:t>σ</w:t>
      </w:r>
      <w:r w:rsidRPr="00396FEF">
        <w:rPr>
          <w:rFonts w:eastAsia="Times New Roman" w:cs="Times New Roman"/>
          <w:spacing w:val="-5"/>
          <w:sz w:val="12"/>
          <w:szCs w:val="12"/>
          <w:vertAlign w:val="subscript"/>
        </w:rPr>
        <w:t>0</w:t>
      </w:r>
      <w:r w:rsidRPr="00396FEF">
        <w:rPr>
          <w:rFonts w:eastAsia="Times New Roman" w:cs="Times New Roman"/>
          <w:spacing w:val="-5"/>
          <w:sz w:val="12"/>
          <w:szCs w:val="12"/>
        </w:rPr>
        <w:t xml:space="preserve"> </w:t>
      </w:r>
      <w:r w:rsidRPr="00396FEF">
        <w:rPr>
          <w:rFonts w:eastAsia="Times New Roman" w:cs="Times New Roman"/>
          <w:spacing w:val="-2"/>
          <w:sz w:val="12"/>
          <w:szCs w:val="12"/>
        </w:rPr>
        <w:t>–</w:t>
      </w:r>
      <w:r w:rsidRPr="00396FEF">
        <w:rPr>
          <w:rFonts w:eastAsia="Times New Roman" w:cs="Times New Roman"/>
          <w:spacing w:val="-5"/>
          <w:sz w:val="12"/>
          <w:szCs w:val="12"/>
        </w:rPr>
        <w:t xml:space="preserve"> </w:t>
      </w:r>
      <w:r w:rsidRPr="00396FEF">
        <w:rPr>
          <w:rFonts w:eastAsia="Times New Roman" w:cs="Times New Roman"/>
          <w:spacing w:val="-7"/>
          <w:sz w:val="12"/>
          <w:szCs w:val="12"/>
        </w:rPr>
        <w:t>поверхностное натяжение воды;</w:t>
      </w:r>
    </w:p>
    <w:p w:rsidR="00F64149" w:rsidRPr="00396FEF" w:rsidRDefault="00F64149" w:rsidP="00396FEF">
      <w:pPr>
        <w:shd w:val="clear" w:color="auto" w:fill="FFFFFF"/>
        <w:tabs>
          <w:tab w:val="left" w:pos="2348"/>
        </w:tabs>
        <w:ind w:firstLine="113"/>
        <w:rPr>
          <w:rFonts w:eastAsia="Times New Roman" w:cs="Times New Roman"/>
          <w:spacing w:val="-7"/>
          <w:sz w:val="12"/>
          <w:szCs w:val="12"/>
        </w:rPr>
      </w:pPr>
      <w:r w:rsidRPr="00396FEF">
        <w:rPr>
          <w:rFonts w:eastAsia="Times New Roman" w:cs="Times New Roman"/>
          <w:i/>
          <w:spacing w:val="-7"/>
          <w:sz w:val="12"/>
          <w:szCs w:val="12"/>
          <w:lang w:val="en-US"/>
        </w:rPr>
        <w:t>d</w:t>
      </w:r>
      <w:r w:rsidRPr="00396FEF">
        <w:rPr>
          <w:rFonts w:eastAsia="Times New Roman" w:cs="Times New Roman"/>
          <w:spacing w:val="-7"/>
          <w:sz w:val="12"/>
          <w:szCs w:val="12"/>
          <w:vertAlign w:val="subscript"/>
        </w:rPr>
        <w:t>0</w:t>
      </w:r>
      <w:r w:rsidRPr="00396FEF">
        <w:rPr>
          <w:rFonts w:eastAsia="Times New Roman" w:cs="Times New Roman"/>
          <w:spacing w:val="-7"/>
          <w:sz w:val="12"/>
          <w:szCs w:val="12"/>
        </w:rPr>
        <w:t xml:space="preserve">, </w:t>
      </w:r>
      <w:r w:rsidRPr="00396FEF">
        <w:rPr>
          <w:rFonts w:eastAsia="Times New Roman" w:cs="Times New Roman"/>
          <w:i/>
          <w:spacing w:val="-7"/>
          <w:sz w:val="12"/>
          <w:szCs w:val="12"/>
          <w:lang w:val="en-US"/>
        </w:rPr>
        <w:t>d</w:t>
      </w:r>
      <w:r w:rsidRPr="00396FEF">
        <w:rPr>
          <w:rFonts w:eastAsia="Times New Roman" w:cs="Times New Roman"/>
          <w:spacing w:val="-7"/>
          <w:sz w:val="12"/>
          <w:szCs w:val="12"/>
        </w:rPr>
        <w:t xml:space="preserve"> </w:t>
      </w:r>
      <w:r w:rsidRPr="00396FEF">
        <w:rPr>
          <w:rFonts w:eastAsia="Times New Roman" w:cs="Times New Roman"/>
          <w:spacing w:val="-2"/>
          <w:sz w:val="12"/>
          <w:szCs w:val="12"/>
        </w:rPr>
        <w:t>–</w:t>
      </w:r>
      <w:r w:rsidRPr="00396FEF">
        <w:rPr>
          <w:rFonts w:eastAsia="Times New Roman" w:cs="Times New Roman"/>
          <w:spacing w:val="-7"/>
          <w:sz w:val="12"/>
          <w:szCs w:val="12"/>
        </w:rPr>
        <w:t xml:space="preserve"> плотность воды и исследуемой жидкости;</w:t>
      </w:r>
    </w:p>
    <w:p w:rsidR="00F64149" w:rsidRPr="00396FEF" w:rsidRDefault="00F64149" w:rsidP="00396FEF">
      <w:pPr>
        <w:shd w:val="clear" w:color="auto" w:fill="FFFFFF"/>
        <w:tabs>
          <w:tab w:val="left" w:pos="2348"/>
        </w:tabs>
        <w:ind w:firstLine="113"/>
        <w:rPr>
          <w:rFonts w:cs="Times New Roman"/>
          <w:sz w:val="12"/>
          <w:szCs w:val="12"/>
        </w:rPr>
      </w:pPr>
      <w:proofErr w:type="gramStart"/>
      <w:r w:rsidRPr="00396FEF">
        <w:rPr>
          <w:rFonts w:eastAsia="Times New Roman" w:cs="Times New Roman"/>
          <w:i/>
          <w:sz w:val="12"/>
          <w:szCs w:val="12"/>
          <w:lang w:val="en-US"/>
        </w:rPr>
        <w:t>n</w:t>
      </w:r>
      <w:r w:rsidRPr="00396FEF">
        <w:rPr>
          <w:rFonts w:eastAsia="Times New Roman" w:cs="Times New Roman"/>
          <w:sz w:val="12"/>
          <w:szCs w:val="12"/>
          <w:vertAlign w:val="subscript"/>
        </w:rPr>
        <w:t>0</w:t>
      </w:r>
      <w:r w:rsidRPr="00396FEF">
        <w:rPr>
          <w:rFonts w:eastAsia="Times New Roman" w:cs="Times New Roman"/>
          <w:sz w:val="12"/>
          <w:szCs w:val="12"/>
        </w:rPr>
        <w:t xml:space="preserve">, </w:t>
      </w:r>
      <w:r w:rsidRPr="00396FEF">
        <w:rPr>
          <w:rFonts w:eastAsia="Times New Roman" w:cs="Times New Roman"/>
          <w:i/>
          <w:sz w:val="12"/>
          <w:szCs w:val="12"/>
          <w:lang w:val="en-US"/>
        </w:rPr>
        <w:t>n</w:t>
      </w:r>
      <w:r w:rsidRPr="00396FEF">
        <w:rPr>
          <w:rFonts w:eastAsia="Times New Roman" w:cs="Times New Roman"/>
          <w:sz w:val="12"/>
          <w:szCs w:val="12"/>
        </w:rPr>
        <w:t xml:space="preserve"> </w:t>
      </w:r>
      <w:r w:rsidRPr="00396FEF">
        <w:rPr>
          <w:rFonts w:eastAsia="Times New Roman" w:cs="Times New Roman"/>
          <w:spacing w:val="-2"/>
          <w:sz w:val="12"/>
          <w:szCs w:val="12"/>
        </w:rPr>
        <w:t>–</w:t>
      </w:r>
      <w:r w:rsidRPr="00396FEF">
        <w:rPr>
          <w:rFonts w:eastAsia="Times New Roman" w:cs="Times New Roman"/>
          <w:sz w:val="12"/>
          <w:szCs w:val="12"/>
        </w:rPr>
        <w:t xml:space="preserve"> количество капель воды и исследуемой жидкости.</w:t>
      </w:r>
      <w:proofErr w:type="gramEnd"/>
    </w:p>
    <w:p w:rsidR="00363F05" w:rsidRDefault="00363F05"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20. </w:t>
      </w:r>
      <w:r w:rsidRPr="00396FEF">
        <w:rPr>
          <w:rFonts w:eastAsia="Times New Roman" w:cs="Times New Roman"/>
          <w:sz w:val="12"/>
          <w:szCs w:val="12"/>
        </w:rPr>
        <w:t>Адсорбция. Чем она сопровождается.</w:t>
      </w:r>
    </w:p>
    <w:p w:rsidR="007D2F93" w:rsidRPr="00396FEF" w:rsidRDefault="007D2F93" w:rsidP="00396FEF">
      <w:pPr>
        <w:ind w:firstLine="113"/>
        <w:rPr>
          <w:rStyle w:val="FontStyle11"/>
          <w:b w:val="0"/>
          <w:i w:val="0"/>
          <w:sz w:val="12"/>
          <w:szCs w:val="12"/>
        </w:rPr>
      </w:pPr>
      <w:r w:rsidRPr="00396FEF">
        <w:rPr>
          <w:rStyle w:val="FontStyle11"/>
          <w:b w:val="0"/>
          <w:i w:val="0"/>
          <w:sz w:val="12"/>
          <w:szCs w:val="12"/>
        </w:rPr>
        <w:t>Адсорбцией называется самопроизвольный процесс концентрирова</w:t>
      </w:r>
      <w:r w:rsidRPr="00396FEF">
        <w:rPr>
          <w:rStyle w:val="FontStyle11"/>
          <w:b w:val="0"/>
          <w:i w:val="0"/>
          <w:sz w:val="12"/>
          <w:szCs w:val="12"/>
        </w:rPr>
        <w:softHyphen/>
        <w:t>ния какого-либо вещества в поверхностном слое в результ</w:t>
      </w:r>
      <w:r w:rsidR="00C206DD" w:rsidRPr="00396FEF">
        <w:rPr>
          <w:rStyle w:val="FontStyle11"/>
          <w:b w:val="0"/>
          <w:i w:val="0"/>
          <w:sz w:val="12"/>
          <w:szCs w:val="12"/>
        </w:rPr>
        <w:t>ате самопроиз</w:t>
      </w:r>
      <w:r w:rsidRPr="00396FEF">
        <w:rPr>
          <w:rStyle w:val="FontStyle11"/>
          <w:b w:val="0"/>
          <w:i w:val="0"/>
          <w:sz w:val="12"/>
          <w:szCs w:val="12"/>
        </w:rPr>
        <w:t>вольного перехода его из объёма фазы. При адсорбции происходит пере</w:t>
      </w:r>
      <w:r w:rsidRPr="00396FEF">
        <w:rPr>
          <w:rStyle w:val="FontStyle11"/>
          <w:b w:val="0"/>
          <w:i w:val="0"/>
          <w:sz w:val="12"/>
          <w:szCs w:val="12"/>
        </w:rPr>
        <w:softHyphen/>
        <w:t>распределение компонентов системы между объёмными фазами и поверх</w:t>
      </w:r>
      <w:r w:rsidRPr="00396FEF">
        <w:rPr>
          <w:rStyle w:val="FontStyle11"/>
          <w:b w:val="0"/>
          <w:i w:val="0"/>
          <w:sz w:val="12"/>
          <w:szCs w:val="12"/>
        </w:rPr>
        <w:softHyphen/>
        <w:t>ностным слоем, что влечет за собой изменение их химических потенциалов в системе, поэтому адсорбцию можно рассматривать как превращение поверхностной энергии в химическую энергию.</w:t>
      </w:r>
    </w:p>
    <w:p w:rsidR="00AF6E00" w:rsidRPr="00396FEF" w:rsidRDefault="007D2F93" w:rsidP="00396FEF">
      <w:pPr>
        <w:ind w:firstLine="113"/>
        <w:rPr>
          <w:rFonts w:cs="Times New Roman"/>
          <w:sz w:val="12"/>
          <w:szCs w:val="12"/>
        </w:rPr>
      </w:pPr>
      <w:r w:rsidRPr="00396FEF">
        <w:rPr>
          <w:rStyle w:val="FontStyle11"/>
          <w:b w:val="0"/>
          <w:i w:val="0"/>
          <w:sz w:val="12"/>
          <w:szCs w:val="12"/>
        </w:rPr>
        <w:t>Адсорбция – это процесс, происходящий вследствие стремления сис</w:t>
      </w:r>
      <w:r w:rsidRPr="00396FEF">
        <w:rPr>
          <w:rStyle w:val="FontStyle11"/>
          <w:b w:val="0"/>
          <w:i w:val="0"/>
          <w:sz w:val="12"/>
          <w:szCs w:val="12"/>
        </w:rPr>
        <w:softHyphen/>
        <w:t xml:space="preserve">темы к самопроизвольному снижению </w:t>
      </w:r>
      <w:r w:rsidR="00C206DD" w:rsidRPr="00396FEF">
        <w:rPr>
          <w:rStyle w:val="FontStyle11"/>
          <w:b w:val="0"/>
          <w:i w:val="0"/>
          <w:sz w:val="12"/>
          <w:szCs w:val="12"/>
        </w:rPr>
        <w:t>поверхностного натяжения. В мно</w:t>
      </w:r>
      <w:r w:rsidRPr="00396FEF">
        <w:rPr>
          <w:rStyle w:val="FontStyle11"/>
          <w:b w:val="0"/>
          <w:i w:val="0"/>
          <w:sz w:val="12"/>
          <w:szCs w:val="12"/>
        </w:rPr>
        <w:t>гокомпонентных дисперсных системах в процессе адсорбции происходит перераспределение компонентов, причем в поверхностный слой предпоч</w:t>
      </w:r>
      <w:r w:rsidRPr="00396FEF">
        <w:rPr>
          <w:rStyle w:val="FontStyle11"/>
          <w:b w:val="0"/>
          <w:i w:val="0"/>
          <w:sz w:val="12"/>
          <w:szCs w:val="12"/>
        </w:rPr>
        <w:softHyphen/>
        <w:t>тительнее переходит тот компонент, который сильнее уменьшает поверх</w:t>
      </w:r>
      <w:r w:rsidRPr="00396FEF">
        <w:rPr>
          <w:rStyle w:val="FontStyle11"/>
          <w:b w:val="0"/>
          <w:i w:val="0"/>
          <w:sz w:val="12"/>
          <w:szCs w:val="12"/>
        </w:rPr>
        <w:softHyphen/>
        <w:t>ностное натяжение. В однокомпонентной дисперсной системе при форми</w:t>
      </w:r>
      <w:r w:rsidRPr="00396FEF">
        <w:rPr>
          <w:rStyle w:val="FontStyle11"/>
          <w:b w:val="0"/>
          <w:i w:val="0"/>
          <w:sz w:val="12"/>
          <w:szCs w:val="12"/>
        </w:rPr>
        <w:softHyphen/>
        <w:t xml:space="preserve">ровании поверхностного слоя происходит изменение его структуры – сгущение, уплотнение, которое называется </w:t>
      </w:r>
      <w:proofErr w:type="spellStart"/>
      <w:r w:rsidRPr="00396FEF">
        <w:rPr>
          <w:rStyle w:val="FontStyle11"/>
          <w:b w:val="0"/>
          <w:i w:val="0"/>
          <w:sz w:val="12"/>
          <w:szCs w:val="12"/>
        </w:rPr>
        <w:t>автоадсорбцией</w:t>
      </w:r>
      <w:proofErr w:type="spellEnd"/>
      <w:r w:rsidRPr="00396FEF">
        <w:rPr>
          <w:rStyle w:val="FontStyle11"/>
          <w:b w:val="0"/>
          <w:i w:val="0"/>
          <w:sz w:val="12"/>
          <w:szCs w:val="12"/>
        </w:rPr>
        <w:t>.</w:t>
      </w:r>
    </w:p>
    <w:p w:rsidR="001835D6" w:rsidRPr="00396FEF" w:rsidRDefault="001835D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21. </w:t>
      </w:r>
      <w:r w:rsidR="00B44629" w:rsidRPr="00396FEF">
        <w:rPr>
          <w:rFonts w:eastAsia="Times New Roman" w:cs="Times New Roman"/>
          <w:sz w:val="12"/>
          <w:szCs w:val="12"/>
        </w:rPr>
        <w:t xml:space="preserve">Уравнение, связывающее </w:t>
      </w:r>
      <w:r w:rsidRPr="00396FEF">
        <w:rPr>
          <w:rFonts w:eastAsia="Times New Roman" w:cs="Times New Roman"/>
          <w:sz w:val="12"/>
          <w:szCs w:val="12"/>
        </w:rPr>
        <w:t>адсорбцию с изменением поверхностного натяжения.</w:t>
      </w:r>
    </w:p>
    <w:p w:rsidR="00830C49" w:rsidRPr="00396FEF" w:rsidRDefault="00830C49" w:rsidP="00396FEF">
      <w:pPr>
        <w:ind w:firstLine="113"/>
        <w:rPr>
          <w:rStyle w:val="FontStyle11"/>
          <w:b w:val="0"/>
          <w:i w:val="0"/>
          <w:sz w:val="12"/>
          <w:szCs w:val="12"/>
        </w:rPr>
      </w:pPr>
      <w:r w:rsidRPr="00396FEF">
        <w:rPr>
          <w:rStyle w:val="FontStyle11"/>
          <w:b w:val="0"/>
          <w:i w:val="0"/>
          <w:sz w:val="12"/>
          <w:szCs w:val="12"/>
        </w:rPr>
        <w:t xml:space="preserve">Поскольку адсорбция сопровождается уменьшением поверхностного натяжения, то, измерив поверхностное натяжение </w:t>
      </w:r>
      <w:r w:rsidRPr="00396FEF">
        <w:rPr>
          <w:rStyle w:val="FontStyle12"/>
          <w:rFonts w:ascii="Times New Roman" w:hAnsi="Times New Roman" w:cs="Times New Roman"/>
          <w:sz w:val="12"/>
          <w:szCs w:val="12"/>
        </w:rPr>
        <w:t xml:space="preserve">σ </w:t>
      </w:r>
      <w:r w:rsidRPr="00396FEF">
        <w:rPr>
          <w:rStyle w:val="FontStyle11"/>
          <w:b w:val="0"/>
          <w:i w:val="0"/>
          <w:sz w:val="12"/>
          <w:szCs w:val="12"/>
        </w:rPr>
        <w:t>раствора с концен</w:t>
      </w:r>
      <w:r w:rsidRPr="00396FEF">
        <w:rPr>
          <w:rStyle w:val="FontStyle11"/>
          <w:b w:val="0"/>
          <w:i w:val="0"/>
          <w:sz w:val="12"/>
          <w:szCs w:val="12"/>
        </w:rPr>
        <w:softHyphen/>
        <w:t>трацией</w:t>
      </w:r>
      <w:proofErr w:type="gramStart"/>
      <w:r w:rsidRPr="00396FEF">
        <w:rPr>
          <w:rStyle w:val="FontStyle11"/>
          <w:b w:val="0"/>
          <w:i w:val="0"/>
          <w:sz w:val="12"/>
          <w:szCs w:val="12"/>
        </w:rPr>
        <w:t xml:space="preserve"> </w:t>
      </w:r>
      <w:r w:rsidRPr="00396FEF">
        <w:rPr>
          <w:rStyle w:val="FontStyle12"/>
          <w:rFonts w:ascii="Times New Roman" w:hAnsi="Times New Roman" w:cs="Times New Roman"/>
          <w:sz w:val="12"/>
          <w:szCs w:val="12"/>
        </w:rPr>
        <w:t>С</w:t>
      </w:r>
      <w:proofErr w:type="gramEnd"/>
      <w:r w:rsidRPr="00396FEF">
        <w:rPr>
          <w:rStyle w:val="FontStyle12"/>
          <w:rFonts w:ascii="Times New Roman" w:hAnsi="Times New Roman" w:cs="Times New Roman"/>
          <w:sz w:val="12"/>
          <w:szCs w:val="12"/>
        </w:rPr>
        <w:t xml:space="preserve"> </w:t>
      </w:r>
      <w:r w:rsidRPr="00396FEF">
        <w:rPr>
          <w:rStyle w:val="FontStyle11"/>
          <w:b w:val="0"/>
          <w:i w:val="0"/>
          <w:sz w:val="12"/>
          <w:szCs w:val="12"/>
        </w:rPr>
        <w:t>в моль/дм</w:t>
      </w:r>
      <w:r w:rsidRPr="00396FEF">
        <w:rPr>
          <w:rStyle w:val="FontStyle11"/>
          <w:b w:val="0"/>
          <w:i w:val="0"/>
          <w:sz w:val="12"/>
          <w:szCs w:val="12"/>
          <w:vertAlign w:val="superscript"/>
        </w:rPr>
        <w:t>3</w:t>
      </w:r>
      <w:r w:rsidRPr="00396FEF">
        <w:rPr>
          <w:rStyle w:val="FontStyle11"/>
          <w:b w:val="0"/>
          <w:i w:val="0"/>
          <w:sz w:val="12"/>
          <w:szCs w:val="12"/>
        </w:rPr>
        <w:t xml:space="preserve">, можно вычислить величину адсорбции </w:t>
      </w:r>
      <w:r w:rsidRPr="00396FEF">
        <w:rPr>
          <w:rStyle w:val="FontStyle12"/>
          <w:rFonts w:ascii="Times New Roman" w:hAnsi="Times New Roman" w:cs="Times New Roman"/>
          <w:sz w:val="12"/>
          <w:szCs w:val="12"/>
        </w:rPr>
        <w:t>Г,</w:t>
      </w:r>
      <w:r w:rsidRPr="00396FEF">
        <w:rPr>
          <w:rStyle w:val="FontStyle12"/>
          <w:rFonts w:ascii="Times New Roman" w:hAnsi="Times New Roman" w:cs="Times New Roman"/>
          <w:b/>
          <w:i/>
          <w:sz w:val="12"/>
          <w:szCs w:val="12"/>
        </w:rPr>
        <w:t xml:space="preserve"> </w:t>
      </w:r>
      <w:r w:rsidRPr="00396FEF">
        <w:rPr>
          <w:rStyle w:val="FontStyle11"/>
          <w:b w:val="0"/>
          <w:i w:val="0"/>
          <w:sz w:val="12"/>
          <w:szCs w:val="12"/>
        </w:rPr>
        <w:t>моль/см</w:t>
      </w:r>
      <w:r w:rsidRPr="00396FEF">
        <w:rPr>
          <w:rStyle w:val="FontStyle11"/>
          <w:b w:val="0"/>
          <w:i w:val="0"/>
          <w:sz w:val="12"/>
          <w:szCs w:val="12"/>
          <w:vertAlign w:val="superscript"/>
        </w:rPr>
        <w:t>2</w:t>
      </w:r>
      <w:r w:rsidRPr="00396FEF">
        <w:rPr>
          <w:rStyle w:val="FontStyle11"/>
          <w:b w:val="0"/>
          <w:i w:val="0"/>
          <w:sz w:val="12"/>
          <w:szCs w:val="12"/>
        </w:rPr>
        <w:t>, на поверхности раздела «жидкость - газ». Уравнение Гиббса, свя</w:t>
      </w:r>
      <w:r w:rsidRPr="00396FEF">
        <w:rPr>
          <w:rStyle w:val="FontStyle11"/>
          <w:b w:val="0"/>
          <w:i w:val="0"/>
          <w:sz w:val="12"/>
          <w:szCs w:val="12"/>
        </w:rPr>
        <w:softHyphen/>
        <w:t>зывающее адсорбцию с изменением поверхностного натяжения:</w:t>
      </w:r>
    </w:p>
    <w:p w:rsidR="00830C49" w:rsidRPr="00396FEF" w:rsidRDefault="0093526C" w:rsidP="00396FEF">
      <w:pPr>
        <w:ind w:firstLine="113"/>
        <w:rPr>
          <w:rFonts w:cs="Times New Roman"/>
          <w:sz w:val="12"/>
          <w:szCs w:val="12"/>
        </w:rPr>
      </w:pPr>
      <w:r w:rsidRPr="00396FEF">
        <w:rPr>
          <w:rFonts w:cs="Times New Roman"/>
          <w:sz w:val="12"/>
          <w:szCs w:val="12"/>
          <w:bdr w:val="single" w:sz="12" w:space="0" w:color="auto"/>
        </w:rPr>
        <w:t>Г = (C/R·</w:t>
      </w:r>
      <w:r w:rsidRPr="00396FEF">
        <w:rPr>
          <w:rFonts w:cs="Times New Roman"/>
          <w:sz w:val="12"/>
          <w:szCs w:val="12"/>
          <w:bdr w:val="single" w:sz="12" w:space="0" w:color="auto"/>
          <w:lang w:val="en-US"/>
        </w:rPr>
        <w:t>T</w:t>
      </w:r>
      <w:r w:rsidRPr="00396FEF">
        <w:rPr>
          <w:rFonts w:cs="Times New Roman"/>
          <w:sz w:val="12"/>
          <w:szCs w:val="12"/>
          <w:bdr w:val="single" w:sz="12" w:space="0" w:color="auto"/>
        </w:rPr>
        <w:t>)·(</w:t>
      </w:r>
      <w:proofErr w:type="spellStart"/>
      <w:r w:rsidRPr="00396FEF">
        <w:rPr>
          <w:rFonts w:cs="Times New Roman"/>
          <w:sz w:val="12"/>
          <w:szCs w:val="12"/>
          <w:bdr w:val="single" w:sz="12" w:space="0" w:color="auto"/>
          <w:lang w:val="en-US"/>
        </w:rPr>
        <w:t>dσ</w:t>
      </w:r>
      <w:proofErr w:type="spellEnd"/>
      <w:r w:rsidRPr="00396FEF">
        <w:rPr>
          <w:rFonts w:cs="Times New Roman"/>
          <w:sz w:val="12"/>
          <w:szCs w:val="12"/>
          <w:bdr w:val="single" w:sz="12" w:space="0" w:color="auto"/>
        </w:rPr>
        <w:t>/</w:t>
      </w:r>
      <w:proofErr w:type="spellStart"/>
      <w:r w:rsidRPr="00396FEF">
        <w:rPr>
          <w:rFonts w:cs="Times New Roman"/>
          <w:sz w:val="12"/>
          <w:szCs w:val="12"/>
          <w:bdr w:val="single" w:sz="12" w:space="0" w:color="auto"/>
          <w:lang w:val="en-US"/>
        </w:rPr>
        <w:t>dC</w:t>
      </w:r>
      <w:proofErr w:type="spellEnd"/>
      <w:r w:rsidRPr="00396FEF">
        <w:rPr>
          <w:rFonts w:cs="Times New Roman"/>
          <w:sz w:val="12"/>
          <w:szCs w:val="12"/>
          <w:bdr w:val="single" w:sz="12" w:space="0" w:color="auto"/>
        </w:rPr>
        <w:t>)</w:t>
      </w:r>
      <w:r w:rsidR="00830C49" w:rsidRPr="00396FEF">
        <w:rPr>
          <w:rFonts w:cs="Times New Roman"/>
          <w:sz w:val="12"/>
          <w:szCs w:val="12"/>
        </w:rPr>
        <w:t xml:space="preserve"> – Уравнение Гиббса</w:t>
      </w:r>
    </w:p>
    <w:p w:rsidR="00830C49" w:rsidRPr="00396FEF" w:rsidRDefault="00830C49" w:rsidP="00396FEF">
      <w:pPr>
        <w:ind w:firstLine="113"/>
        <w:rPr>
          <w:rFonts w:cs="Times New Roman"/>
          <w:sz w:val="12"/>
          <w:szCs w:val="12"/>
        </w:rPr>
      </w:pPr>
      <w:r w:rsidRPr="00396FEF">
        <w:rPr>
          <w:rFonts w:cs="Times New Roman"/>
          <w:sz w:val="12"/>
          <w:szCs w:val="12"/>
        </w:rPr>
        <w:t>Где Г – моль/л·м</w:t>
      </w:r>
      <w:proofErr w:type="gramStart"/>
      <w:r w:rsidRPr="00396FEF">
        <w:rPr>
          <w:rFonts w:cs="Times New Roman"/>
          <w:sz w:val="12"/>
          <w:szCs w:val="12"/>
          <w:vertAlign w:val="superscript"/>
        </w:rPr>
        <w:t>2</w:t>
      </w:r>
      <w:proofErr w:type="gramEnd"/>
      <w:r w:rsidRPr="00396FEF">
        <w:rPr>
          <w:rFonts w:cs="Times New Roman"/>
          <w:sz w:val="12"/>
          <w:szCs w:val="12"/>
        </w:rPr>
        <w:t xml:space="preserve"> – </w:t>
      </w:r>
      <w:proofErr w:type="spellStart"/>
      <w:r w:rsidRPr="00396FEF">
        <w:rPr>
          <w:rFonts w:cs="Times New Roman"/>
          <w:sz w:val="12"/>
          <w:szCs w:val="12"/>
        </w:rPr>
        <w:t>адсорбация</w:t>
      </w:r>
      <w:proofErr w:type="spellEnd"/>
      <w:r w:rsidRPr="00396FEF">
        <w:rPr>
          <w:rFonts w:cs="Times New Roman"/>
          <w:sz w:val="12"/>
          <w:szCs w:val="12"/>
        </w:rPr>
        <w:t>.</w:t>
      </w:r>
    </w:p>
    <w:p w:rsidR="0093526C" w:rsidRPr="00396FEF" w:rsidRDefault="0093526C" w:rsidP="00396FEF">
      <w:pPr>
        <w:ind w:firstLine="113"/>
        <w:rPr>
          <w:rFonts w:cs="Times New Roman"/>
          <w:sz w:val="12"/>
          <w:szCs w:val="12"/>
        </w:rPr>
      </w:pPr>
      <w:r w:rsidRPr="00396FEF">
        <w:rPr>
          <w:rFonts w:cs="Times New Roman"/>
          <w:sz w:val="12"/>
          <w:szCs w:val="12"/>
        </w:rPr>
        <w:t>R – универсальная газовая постоянная; R = 8,51 Дж/моль</w:t>
      </w:r>
      <w:proofErr w:type="gramStart"/>
      <w:r w:rsidRPr="00396FEF">
        <w:rPr>
          <w:rFonts w:cs="Times New Roman"/>
          <w:sz w:val="12"/>
          <w:szCs w:val="12"/>
        </w:rPr>
        <w:t>·К</w:t>
      </w:r>
      <w:proofErr w:type="gramEnd"/>
      <w:r w:rsidRPr="00396FEF">
        <w:rPr>
          <w:rFonts w:cs="Times New Roman"/>
          <w:sz w:val="12"/>
          <w:szCs w:val="12"/>
        </w:rPr>
        <w:t>;</w:t>
      </w:r>
    </w:p>
    <w:p w:rsidR="0093526C" w:rsidRPr="00396FEF" w:rsidRDefault="0093526C" w:rsidP="00396FEF">
      <w:pPr>
        <w:ind w:firstLine="113"/>
        <w:rPr>
          <w:rFonts w:cs="Times New Roman"/>
          <w:sz w:val="12"/>
          <w:szCs w:val="12"/>
        </w:rPr>
      </w:pPr>
      <w:r w:rsidRPr="00396FEF">
        <w:rPr>
          <w:rFonts w:cs="Times New Roman"/>
          <w:sz w:val="12"/>
          <w:szCs w:val="12"/>
          <w:lang w:val="en-US"/>
        </w:rPr>
        <w:t>T</w:t>
      </w:r>
      <w:r w:rsidRPr="00396FEF">
        <w:rPr>
          <w:rFonts w:cs="Times New Roman"/>
          <w:sz w:val="12"/>
          <w:szCs w:val="12"/>
        </w:rPr>
        <w:t xml:space="preserve"> – </w:t>
      </w:r>
      <w:proofErr w:type="gramStart"/>
      <w:r w:rsidRPr="00396FEF">
        <w:rPr>
          <w:rFonts w:cs="Times New Roman"/>
          <w:sz w:val="12"/>
          <w:szCs w:val="12"/>
        </w:rPr>
        <w:t>температура</w:t>
      </w:r>
      <w:proofErr w:type="gramEnd"/>
      <w:r w:rsidRPr="00396FEF">
        <w:rPr>
          <w:rFonts w:cs="Times New Roman"/>
          <w:sz w:val="12"/>
          <w:szCs w:val="12"/>
        </w:rPr>
        <w:t xml:space="preserve"> в Кельвинах;</w:t>
      </w:r>
    </w:p>
    <w:p w:rsidR="0093526C" w:rsidRPr="00396FEF" w:rsidRDefault="0093526C" w:rsidP="00396FEF">
      <w:pPr>
        <w:ind w:firstLine="113"/>
        <w:rPr>
          <w:rFonts w:cs="Times New Roman"/>
          <w:sz w:val="12"/>
          <w:szCs w:val="12"/>
        </w:rPr>
      </w:pPr>
      <w:r w:rsidRPr="00396FEF">
        <w:rPr>
          <w:rFonts w:cs="Times New Roman"/>
          <w:sz w:val="12"/>
          <w:szCs w:val="12"/>
          <w:lang w:val="en-US"/>
        </w:rPr>
        <w:t>C</w:t>
      </w:r>
      <w:r w:rsidRPr="00396FEF">
        <w:rPr>
          <w:rFonts w:cs="Times New Roman"/>
          <w:sz w:val="12"/>
          <w:szCs w:val="12"/>
        </w:rPr>
        <w:t xml:space="preserve"> – </w:t>
      </w:r>
      <w:proofErr w:type="gramStart"/>
      <w:r w:rsidRPr="00396FEF">
        <w:rPr>
          <w:rFonts w:cs="Times New Roman"/>
          <w:sz w:val="12"/>
          <w:szCs w:val="12"/>
        </w:rPr>
        <w:t>концентрация</w:t>
      </w:r>
      <w:proofErr w:type="gramEnd"/>
      <w:r w:rsidRPr="00396FEF">
        <w:rPr>
          <w:rFonts w:cs="Times New Roman"/>
          <w:sz w:val="12"/>
          <w:szCs w:val="12"/>
        </w:rPr>
        <w:t>, моль/м</w:t>
      </w:r>
      <w:r w:rsidRPr="00396FEF">
        <w:rPr>
          <w:rFonts w:cs="Times New Roman"/>
          <w:sz w:val="12"/>
          <w:szCs w:val="12"/>
          <w:vertAlign w:val="superscript"/>
        </w:rPr>
        <w:t>3</w:t>
      </w:r>
      <w:r w:rsidRPr="00396FEF">
        <w:rPr>
          <w:rFonts w:cs="Times New Roman"/>
          <w:sz w:val="12"/>
          <w:szCs w:val="12"/>
        </w:rPr>
        <w:t>;</w:t>
      </w:r>
    </w:p>
    <w:p w:rsidR="0093526C" w:rsidRPr="00396FEF" w:rsidRDefault="0093526C" w:rsidP="00396FEF">
      <w:pPr>
        <w:ind w:firstLine="113"/>
        <w:rPr>
          <w:rFonts w:cs="Times New Roman"/>
          <w:sz w:val="12"/>
          <w:szCs w:val="12"/>
        </w:rPr>
      </w:pPr>
      <w:r w:rsidRPr="00396FEF">
        <w:rPr>
          <w:rFonts w:cs="Times New Roman"/>
          <w:sz w:val="12"/>
          <w:szCs w:val="12"/>
        </w:rPr>
        <w:t>σ – поверхностное натяжение/</w:t>
      </w:r>
    </w:p>
    <w:p w:rsidR="0093526C" w:rsidRPr="00396FEF" w:rsidRDefault="0093526C" w:rsidP="00396FEF">
      <w:pPr>
        <w:ind w:firstLine="113"/>
        <w:rPr>
          <w:rFonts w:cs="Times New Roman"/>
          <w:sz w:val="12"/>
          <w:szCs w:val="12"/>
        </w:rPr>
      </w:pPr>
      <w:r w:rsidRPr="00396FEF">
        <w:rPr>
          <w:rFonts w:cs="Times New Roman"/>
          <w:sz w:val="12"/>
          <w:szCs w:val="12"/>
          <w:bdr w:val="single" w:sz="12" w:space="0" w:color="auto"/>
          <w:lang w:val="en-US"/>
        </w:rPr>
        <w:t>g</w:t>
      </w:r>
      <w:r w:rsidRPr="00396FEF">
        <w:rPr>
          <w:rFonts w:cs="Times New Roman"/>
          <w:sz w:val="12"/>
          <w:szCs w:val="12"/>
          <w:bdr w:val="single" w:sz="12" w:space="0" w:color="auto"/>
        </w:rPr>
        <w:t xml:space="preserve"> = -</w:t>
      </w:r>
      <w:proofErr w:type="spellStart"/>
      <w:r w:rsidRPr="00396FEF">
        <w:rPr>
          <w:rFonts w:cs="Times New Roman"/>
          <w:sz w:val="12"/>
          <w:szCs w:val="12"/>
          <w:bdr w:val="single" w:sz="12" w:space="0" w:color="auto"/>
          <w:lang w:val="en-US"/>
        </w:rPr>
        <w:t>dσ</w:t>
      </w:r>
      <w:proofErr w:type="spellEnd"/>
      <w:r w:rsidRPr="00396FEF">
        <w:rPr>
          <w:rFonts w:cs="Times New Roman"/>
          <w:sz w:val="12"/>
          <w:szCs w:val="12"/>
          <w:bdr w:val="single" w:sz="12" w:space="0" w:color="auto"/>
        </w:rPr>
        <w:t>/</w:t>
      </w:r>
      <w:proofErr w:type="spellStart"/>
      <w:r w:rsidRPr="00396FEF">
        <w:rPr>
          <w:rFonts w:cs="Times New Roman"/>
          <w:sz w:val="12"/>
          <w:szCs w:val="12"/>
          <w:bdr w:val="single" w:sz="12" w:space="0" w:color="auto"/>
          <w:lang w:val="en-US"/>
        </w:rPr>
        <w:t>dC</w:t>
      </w:r>
      <w:proofErr w:type="spellEnd"/>
      <w:r w:rsidRPr="00396FEF">
        <w:rPr>
          <w:rFonts w:cs="Times New Roman"/>
          <w:sz w:val="12"/>
          <w:szCs w:val="12"/>
        </w:rPr>
        <w:t xml:space="preserve"> – поверхностная активность.</w:t>
      </w:r>
    </w:p>
    <w:p w:rsidR="001835D6" w:rsidRPr="00396FEF" w:rsidRDefault="001835D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22. </w:t>
      </w:r>
      <w:r w:rsidRPr="00396FEF">
        <w:rPr>
          <w:rFonts w:eastAsia="Times New Roman" w:cs="Times New Roman"/>
          <w:sz w:val="12"/>
          <w:szCs w:val="12"/>
        </w:rPr>
        <w:t>Поверхностно-активные вещества.</w:t>
      </w:r>
    </w:p>
    <w:p w:rsidR="00AF6E00" w:rsidRPr="00396FEF" w:rsidRDefault="00202DFB" w:rsidP="00396FEF">
      <w:pPr>
        <w:ind w:firstLine="113"/>
        <w:rPr>
          <w:rStyle w:val="FontStyle11"/>
          <w:b w:val="0"/>
          <w:i w:val="0"/>
          <w:sz w:val="12"/>
          <w:szCs w:val="12"/>
        </w:rPr>
      </w:pPr>
      <w:r w:rsidRPr="00396FEF">
        <w:rPr>
          <w:rStyle w:val="FontStyle11"/>
          <w:b w:val="0"/>
          <w:i w:val="0"/>
          <w:sz w:val="12"/>
          <w:szCs w:val="12"/>
        </w:rPr>
        <w:t>Это вещества, которые при добавлении их в дисперсную систему, способны адсорбироваться на поверхности раздела фаз любой природы и понижать поверхностное натяжение. Адсорбция ПАВ положительна.</w:t>
      </w:r>
    </w:p>
    <w:p w:rsidR="00202DFB" w:rsidRPr="00396FEF" w:rsidRDefault="00202DFB" w:rsidP="00396FEF">
      <w:pPr>
        <w:ind w:firstLine="113"/>
        <w:rPr>
          <w:rStyle w:val="FontStyle11"/>
          <w:b w:val="0"/>
          <w:i w:val="0"/>
          <w:sz w:val="12"/>
          <w:szCs w:val="12"/>
        </w:rPr>
      </w:pPr>
      <w:r w:rsidRPr="00396FEF">
        <w:rPr>
          <w:rStyle w:val="FontStyle11"/>
          <w:b w:val="0"/>
          <w:i w:val="0"/>
          <w:sz w:val="12"/>
          <w:szCs w:val="12"/>
        </w:rPr>
        <w:t>Способность ПАВ адсорбироваться на границе раздела фаз и понижать поверхностное натяжение определяется особенностями строе</w:t>
      </w:r>
      <w:r w:rsidRPr="00396FEF">
        <w:rPr>
          <w:rStyle w:val="FontStyle11"/>
          <w:b w:val="0"/>
          <w:i w:val="0"/>
          <w:sz w:val="12"/>
          <w:szCs w:val="12"/>
        </w:rPr>
        <w:softHyphen/>
        <w:t xml:space="preserve">ния их молекул. Молекулы ПАВ имеют </w:t>
      </w:r>
      <w:proofErr w:type="spellStart"/>
      <w:r w:rsidRPr="00396FEF">
        <w:rPr>
          <w:rStyle w:val="FontStyle11"/>
          <w:b w:val="0"/>
          <w:i w:val="0"/>
          <w:sz w:val="12"/>
          <w:szCs w:val="12"/>
        </w:rPr>
        <w:t>дифильное</w:t>
      </w:r>
      <w:proofErr w:type="spellEnd"/>
      <w:r w:rsidRPr="00396FEF">
        <w:rPr>
          <w:rStyle w:val="FontStyle11"/>
          <w:b w:val="0"/>
          <w:i w:val="0"/>
          <w:sz w:val="12"/>
          <w:szCs w:val="12"/>
        </w:rPr>
        <w:t xml:space="preserve"> строение. Они состоят из углеводородной неполярной части и полярной группы. Углеводородная часть молекулы (углеводородный радикал) </w:t>
      </w:r>
      <w:proofErr w:type="spellStart"/>
      <w:r w:rsidRPr="00396FEF">
        <w:rPr>
          <w:rStyle w:val="FontStyle11"/>
          <w:b w:val="0"/>
          <w:i w:val="0"/>
          <w:sz w:val="12"/>
          <w:szCs w:val="12"/>
        </w:rPr>
        <w:t>гидрофобн</w:t>
      </w:r>
      <w:r w:rsidR="00C206DD" w:rsidRPr="00396FEF">
        <w:rPr>
          <w:rStyle w:val="FontStyle11"/>
          <w:b w:val="0"/>
          <w:i w:val="0"/>
          <w:sz w:val="12"/>
          <w:szCs w:val="12"/>
        </w:rPr>
        <w:t>а</w:t>
      </w:r>
      <w:proofErr w:type="spellEnd"/>
      <w:r w:rsidR="00C206DD" w:rsidRPr="00396FEF">
        <w:rPr>
          <w:rStyle w:val="FontStyle11"/>
          <w:b w:val="0"/>
          <w:i w:val="0"/>
          <w:sz w:val="12"/>
          <w:szCs w:val="12"/>
        </w:rPr>
        <w:t xml:space="preserve"> и не взаимодейст</w:t>
      </w:r>
      <w:r w:rsidRPr="00396FEF">
        <w:rPr>
          <w:rStyle w:val="FontStyle11"/>
          <w:b w:val="0"/>
          <w:i w:val="0"/>
          <w:sz w:val="12"/>
          <w:szCs w:val="12"/>
        </w:rPr>
        <w:t xml:space="preserve">вует с водой. Полярные функциональные группы </w:t>
      </w:r>
      <w:proofErr w:type="spellStart"/>
      <w:r w:rsidRPr="00396FEF">
        <w:rPr>
          <w:rStyle w:val="FontStyle11"/>
          <w:b w:val="0"/>
          <w:i w:val="0"/>
          <w:sz w:val="12"/>
          <w:szCs w:val="12"/>
        </w:rPr>
        <w:t>гидрофильны</w:t>
      </w:r>
      <w:proofErr w:type="spellEnd"/>
      <w:r w:rsidRPr="00396FEF">
        <w:rPr>
          <w:rStyle w:val="FontStyle11"/>
          <w:b w:val="0"/>
          <w:i w:val="0"/>
          <w:sz w:val="12"/>
          <w:szCs w:val="12"/>
        </w:rPr>
        <w:t xml:space="preserve"> и взаимо</w:t>
      </w:r>
      <w:r w:rsidRPr="00396FEF">
        <w:rPr>
          <w:rStyle w:val="FontStyle11"/>
          <w:b w:val="0"/>
          <w:i w:val="0"/>
          <w:sz w:val="12"/>
          <w:szCs w:val="12"/>
        </w:rPr>
        <w:softHyphen/>
        <w:t>действуют с молекулами воды.</w:t>
      </w:r>
    </w:p>
    <w:p w:rsidR="00202DFB" w:rsidRPr="00396FEF" w:rsidRDefault="00202DFB" w:rsidP="00396FEF">
      <w:pPr>
        <w:ind w:firstLine="113"/>
        <w:rPr>
          <w:rStyle w:val="FontStyle11"/>
          <w:b w:val="0"/>
          <w:i w:val="0"/>
          <w:sz w:val="12"/>
          <w:szCs w:val="12"/>
        </w:rPr>
      </w:pPr>
      <w:r w:rsidRPr="00396FEF">
        <w:rPr>
          <w:rFonts w:cs="Times New Roman"/>
          <w:noProof/>
          <w:sz w:val="12"/>
          <w:szCs w:val="12"/>
        </w:rPr>
        <w:drawing>
          <wp:inline distT="0" distB="0" distL="0" distR="0">
            <wp:extent cx="1673272" cy="350817"/>
            <wp:effectExtent l="19050" t="0" r="3128"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1676061" cy="351402"/>
                    </a:xfrm>
                    <a:prstGeom prst="rect">
                      <a:avLst/>
                    </a:prstGeom>
                    <a:noFill/>
                    <a:ln w="9525">
                      <a:noFill/>
                      <a:miter lim="800000"/>
                      <a:headEnd/>
                      <a:tailEnd/>
                    </a:ln>
                  </pic:spPr>
                </pic:pic>
              </a:graphicData>
            </a:graphic>
          </wp:inline>
        </w:drawing>
      </w:r>
    </w:p>
    <w:p w:rsidR="00202DFB" w:rsidRPr="00396FEF" w:rsidRDefault="00202DFB" w:rsidP="00396FEF">
      <w:pPr>
        <w:ind w:firstLine="113"/>
        <w:rPr>
          <w:rFonts w:cs="Times New Roman"/>
          <w:sz w:val="12"/>
          <w:szCs w:val="12"/>
        </w:rPr>
      </w:pPr>
      <w:r w:rsidRPr="00396FEF">
        <w:rPr>
          <w:rStyle w:val="FontStyle11"/>
          <w:b w:val="0"/>
          <w:i w:val="0"/>
          <w:sz w:val="12"/>
          <w:szCs w:val="12"/>
        </w:rPr>
        <w:t>Поверхностно-активные вещества</w:t>
      </w:r>
      <w:r w:rsidR="003A6985" w:rsidRPr="00396FEF">
        <w:rPr>
          <w:rStyle w:val="FontStyle11"/>
          <w:b w:val="0"/>
          <w:i w:val="0"/>
          <w:sz w:val="12"/>
          <w:szCs w:val="12"/>
        </w:rPr>
        <w:t xml:space="preserve"> делятся на </w:t>
      </w:r>
      <w:proofErr w:type="spellStart"/>
      <w:r w:rsidR="003A6985" w:rsidRPr="00396FEF">
        <w:rPr>
          <w:rStyle w:val="FontStyle11"/>
          <w:b w:val="0"/>
          <w:i w:val="0"/>
          <w:sz w:val="12"/>
          <w:szCs w:val="12"/>
        </w:rPr>
        <w:t>ионогенные</w:t>
      </w:r>
      <w:proofErr w:type="spellEnd"/>
      <w:r w:rsidR="003A6985" w:rsidRPr="00396FEF">
        <w:rPr>
          <w:rStyle w:val="FontStyle11"/>
          <w:b w:val="0"/>
          <w:i w:val="0"/>
          <w:sz w:val="12"/>
          <w:szCs w:val="12"/>
        </w:rPr>
        <w:t xml:space="preserve"> и неионо</w:t>
      </w:r>
      <w:r w:rsidRPr="00396FEF">
        <w:rPr>
          <w:rStyle w:val="FontStyle11"/>
          <w:b w:val="0"/>
          <w:i w:val="0"/>
          <w:sz w:val="12"/>
          <w:szCs w:val="12"/>
        </w:rPr>
        <w:t xml:space="preserve">генные. В свою очередь </w:t>
      </w:r>
      <w:proofErr w:type="spellStart"/>
      <w:r w:rsidRPr="00396FEF">
        <w:rPr>
          <w:rStyle w:val="FontStyle11"/>
          <w:b w:val="0"/>
          <w:i w:val="0"/>
          <w:sz w:val="12"/>
          <w:szCs w:val="12"/>
        </w:rPr>
        <w:t>ионогенные</w:t>
      </w:r>
      <w:proofErr w:type="spellEnd"/>
      <w:r w:rsidRPr="00396FEF">
        <w:rPr>
          <w:rStyle w:val="FontStyle11"/>
          <w:b w:val="0"/>
          <w:i w:val="0"/>
          <w:sz w:val="12"/>
          <w:szCs w:val="12"/>
        </w:rPr>
        <w:t xml:space="preserve"> ПАВ делятся на: а) </w:t>
      </w:r>
      <w:proofErr w:type="spellStart"/>
      <w:r w:rsidRPr="00396FEF">
        <w:rPr>
          <w:rStyle w:val="FontStyle11"/>
          <w:b w:val="0"/>
          <w:i w:val="0"/>
          <w:sz w:val="12"/>
          <w:szCs w:val="12"/>
        </w:rPr>
        <w:t>анионоактивные</w:t>
      </w:r>
      <w:proofErr w:type="spellEnd"/>
      <w:r w:rsidRPr="00396FEF">
        <w:rPr>
          <w:rStyle w:val="FontStyle11"/>
          <w:b w:val="0"/>
          <w:i w:val="0"/>
          <w:sz w:val="12"/>
          <w:szCs w:val="12"/>
        </w:rPr>
        <w:t xml:space="preserve">, </w:t>
      </w:r>
      <w:proofErr w:type="spellStart"/>
      <w:r w:rsidRPr="00396FEF">
        <w:rPr>
          <w:rStyle w:val="FontStyle11"/>
          <w:b w:val="0"/>
          <w:i w:val="0"/>
          <w:sz w:val="12"/>
          <w:szCs w:val="12"/>
        </w:rPr>
        <w:t>диссоциирующие</w:t>
      </w:r>
      <w:proofErr w:type="spellEnd"/>
      <w:r w:rsidRPr="00396FEF">
        <w:rPr>
          <w:rStyle w:val="FontStyle11"/>
          <w:b w:val="0"/>
          <w:i w:val="0"/>
          <w:sz w:val="12"/>
          <w:szCs w:val="12"/>
        </w:rPr>
        <w:t xml:space="preserve"> в водных растворах с образованием длинного поверхно</w:t>
      </w:r>
      <w:r w:rsidRPr="00396FEF">
        <w:rPr>
          <w:rStyle w:val="FontStyle11"/>
          <w:b w:val="0"/>
          <w:i w:val="0"/>
          <w:sz w:val="12"/>
          <w:szCs w:val="12"/>
        </w:rPr>
        <w:softHyphen/>
        <w:t>стно-активного аниона и маленького катиона.</w:t>
      </w:r>
      <w:r w:rsidRPr="00396FEF">
        <w:rPr>
          <w:rStyle w:val="10"/>
          <w:rFonts w:cs="Times New Roman"/>
          <w:b w:val="0"/>
          <w:i w:val="0"/>
          <w:sz w:val="12"/>
          <w:szCs w:val="12"/>
        </w:rPr>
        <w:t xml:space="preserve"> </w:t>
      </w:r>
      <w:r w:rsidRPr="00396FEF">
        <w:rPr>
          <w:rStyle w:val="FontStyle11"/>
          <w:b w:val="0"/>
          <w:i w:val="0"/>
          <w:sz w:val="12"/>
          <w:szCs w:val="12"/>
        </w:rPr>
        <w:t xml:space="preserve">б) </w:t>
      </w:r>
      <w:proofErr w:type="spellStart"/>
      <w:r w:rsidRPr="00396FEF">
        <w:rPr>
          <w:rStyle w:val="FontStyle11"/>
          <w:b w:val="0"/>
          <w:i w:val="0"/>
          <w:sz w:val="12"/>
          <w:szCs w:val="12"/>
        </w:rPr>
        <w:t>катионоактивные</w:t>
      </w:r>
      <w:proofErr w:type="spellEnd"/>
      <w:r w:rsidRPr="00396FEF">
        <w:rPr>
          <w:rStyle w:val="FontStyle11"/>
          <w:b w:val="0"/>
          <w:i w:val="0"/>
          <w:sz w:val="12"/>
          <w:szCs w:val="12"/>
        </w:rPr>
        <w:t xml:space="preserve">, </w:t>
      </w:r>
      <w:proofErr w:type="spellStart"/>
      <w:r w:rsidRPr="00396FEF">
        <w:rPr>
          <w:rStyle w:val="FontStyle11"/>
          <w:b w:val="0"/>
          <w:i w:val="0"/>
          <w:sz w:val="12"/>
          <w:szCs w:val="12"/>
        </w:rPr>
        <w:t>диссоциирующие</w:t>
      </w:r>
      <w:proofErr w:type="spellEnd"/>
      <w:r w:rsidRPr="00396FEF">
        <w:rPr>
          <w:rStyle w:val="FontStyle11"/>
          <w:b w:val="0"/>
          <w:i w:val="0"/>
          <w:sz w:val="12"/>
          <w:szCs w:val="12"/>
        </w:rPr>
        <w:t xml:space="preserve"> в водных растворах с образованием длинного поверхностно-активного катиона и маленького аниона.</w:t>
      </w:r>
    </w:p>
    <w:p w:rsidR="001835D6" w:rsidRDefault="001835D6" w:rsidP="00396FEF">
      <w:pPr>
        <w:ind w:firstLine="113"/>
        <w:rPr>
          <w:rFonts w:eastAsia="Times New Roman" w:cs="Times New Roman"/>
          <w:sz w:val="12"/>
          <w:szCs w:val="12"/>
        </w:rPr>
      </w:pPr>
    </w:p>
    <w:p w:rsidR="00665B23" w:rsidRDefault="00665B23" w:rsidP="00396FEF">
      <w:pPr>
        <w:ind w:firstLine="113"/>
        <w:rPr>
          <w:rFonts w:eastAsia="Times New Roman" w:cs="Times New Roman"/>
          <w:sz w:val="12"/>
          <w:szCs w:val="12"/>
        </w:rPr>
      </w:pPr>
    </w:p>
    <w:p w:rsidR="00665B23" w:rsidRDefault="00665B23" w:rsidP="00396FEF">
      <w:pPr>
        <w:ind w:firstLine="113"/>
        <w:rPr>
          <w:rFonts w:eastAsia="Times New Roman" w:cs="Times New Roman"/>
          <w:sz w:val="12"/>
          <w:szCs w:val="12"/>
        </w:rPr>
      </w:pPr>
    </w:p>
    <w:p w:rsidR="00665B23" w:rsidRDefault="00665B23" w:rsidP="00396FEF">
      <w:pPr>
        <w:ind w:firstLine="113"/>
        <w:rPr>
          <w:rFonts w:eastAsia="Times New Roman" w:cs="Times New Roman"/>
          <w:sz w:val="12"/>
          <w:szCs w:val="12"/>
        </w:rPr>
      </w:pPr>
    </w:p>
    <w:p w:rsidR="00665B23" w:rsidRDefault="00665B23" w:rsidP="00396FEF">
      <w:pPr>
        <w:ind w:firstLine="113"/>
        <w:rPr>
          <w:rFonts w:eastAsia="Times New Roman" w:cs="Times New Roman"/>
          <w:sz w:val="12"/>
          <w:szCs w:val="12"/>
        </w:rPr>
      </w:pPr>
    </w:p>
    <w:p w:rsidR="00665B23" w:rsidRDefault="00665B23" w:rsidP="00396FEF">
      <w:pPr>
        <w:ind w:firstLine="113"/>
        <w:rPr>
          <w:rFonts w:eastAsia="Times New Roman" w:cs="Times New Roman"/>
          <w:sz w:val="12"/>
          <w:szCs w:val="12"/>
        </w:rPr>
      </w:pPr>
    </w:p>
    <w:p w:rsidR="00665B23" w:rsidRPr="00396FEF" w:rsidRDefault="00665B23" w:rsidP="00396FEF">
      <w:pPr>
        <w:ind w:firstLine="113"/>
        <w:rPr>
          <w:rFonts w:eastAsia="Times New Roman" w:cs="Times New Roman"/>
          <w:sz w:val="12"/>
          <w:szCs w:val="12"/>
        </w:rPr>
      </w:pPr>
    </w:p>
    <w:p w:rsidR="00D449B3" w:rsidRPr="00396FEF" w:rsidRDefault="00D449B3"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lastRenderedPageBreak/>
        <w:t xml:space="preserve">25. </w:t>
      </w:r>
      <w:r w:rsidRPr="00396FEF">
        <w:rPr>
          <w:rFonts w:eastAsia="Times New Roman" w:cs="Times New Roman"/>
          <w:sz w:val="12"/>
          <w:szCs w:val="12"/>
        </w:rPr>
        <w:t>Распределение молекул ПАВ на поверхности раздела фаз.</w:t>
      </w:r>
    </w:p>
    <w:p w:rsidR="00AF6E00" w:rsidRPr="00396FEF" w:rsidRDefault="00E071C3" w:rsidP="00396FEF">
      <w:pPr>
        <w:ind w:firstLine="113"/>
        <w:rPr>
          <w:rFonts w:cs="Times New Roman"/>
          <w:sz w:val="12"/>
          <w:szCs w:val="12"/>
        </w:rPr>
      </w:pPr>
      <w:r w:rsidRPr="00396FEF">
        <w:rPr>
          <w:rFonts w:cs="Times New Roman"/>
          <w:sz w:val="12"/>
          <w:szCs w:val="12"/>
        </w:rPr>
        <w:t>Молекулы многих ПАВ имеют ассиметричное строение. Полярные группы локализованы лишь в одной части молекулы, остаток же молекулы имеет строение углеводородной цепи. Расположение таких молекул в поверхностном слое энергетически выгодно при условии погружения полярных групп в воду, а углеводородных цепей – в воздух или в неполярную фазу.</w:t>
      </w:r>
    </w:p>
    <w:p w:rsidR="00502521" w:rsidRPr="00396FEF" w:rsidRDefault="00502521" w:rsidP="00396FEF">
      <w:pPr>
        <w:ind w:firstLine="113"/>
        <w:rPr>
          <w:rStyle w:val="FontStyle11"/>
          <w:b w:val="0"/>
          <w:i w:val="0"/>
          <w:sz w:val="12"/>
          <w:szCs w:val="12"/>
        </w:rPr>
      </w:pPr>
      <w:r w:rsidRPr="00396FEF">
        <w:rPr>
          <w:rStyle w:val="FontStyle11"/>
          <w:b w:val="0"/>
          <w:i w:val="0"/>
          <w:sz w:val="12"/>
          <w:szCs w:val="12"/>
        </w:rPr>
        <w:t>При малой концентрации адсорбированных молекул в</w:t>
      </w:r>
      <w:r w:rsidRPr="00396FEF">
        <w:rPr>
          <w:rFonts w:cs="Times New Roman"/>
          <w:sz w:val="12"/>
          <w:szCs w:val="12"/>
        </w:rPr>
        <w:t xml:space="preserve"> </w:t>
      </w:r>
      <w:r w:rsidRPr="00396FEF">
        <w:rPr>
          <w:rStyle w:val="FontStyle11"/>
          <w:b w:val="0"/>
          <w:i w:val="0"/>
          <w:sz w:val="12"/>
          <w:szCs w:val="12"/>
        </w:rPr>
        <w:t>поверхностном слое тепловое движение нарушает их ориентацию и моле</w:t>
      </w:r>
      <w:r w:rsidRPr="00396FEF">
        <w:rPr>
          <w:rStyle w:val="FontStyle11"/>
          <w:b w:val="0"/>
          <w:i w:val="0"/>
          <w:sz w:val="12"/>
          <w:szCs w:val="12"/>
        </w:rPr>
        <w:softHyphen/>
        <w:t>кулы расположены в основном горизонтально («газовые пленки»). При по</w:t>
      </w:r>
      <w:r w:rsidRPr="00396FEF">
        <w:rPr>
          <w:rStyle w:val="FontStyle11"/>
          <w:b w:val="0"/>
          <w:i w:val="0"/>
          <w:sz w:val="12"/>
          <w:szCs w:val="12"/>
        </w:rPr>
        <w:softHyphen/>
        <w:t>вышении концентрации усиливается взаимодействие углеводородных це</w:t>
      </w:r>
      <w:r w:rsidRPr="00396FEF">
        <w:rPr>
          <w:rStyle w:val="FontStyle11"/>
          <w:b w:val="0"/>
          <w:i w:val="0"/>
          <w:sz w:val="12"/>
          <w:szCs w:val="12"/>
        </w:rPr>
        <w:softHyphen/>
        <w:t>пей между собой, что благоприятствует вертикальной ориентации молекул</w:t>
      </w:r>
    </w:p>
    <w:p w:rsidR="00502521" w:rsidRPr="00396FEF" w:rsidRDefault="00502521" w:rsidP="00396FEF">
      <w:pPr>
        <w:ind w:firstLine="113"/>
        <w:rPr>
          <w:rFonts w:cs="Times New Roman"/>
          <w:sz w:val="12"/>
          <w:szCs w:val="12"/>
        </w:rPr>
      </w:pPr>
      <w:r w:rsidRPr="00396FEF">
        <w:rPr>
          <w:rFonts w:cs="Times New Roman"/>
          <w:noProof/>
          <w:sz w:val="12"/>
          <w:szCs w:val="12"/>
        </w:rPr>
        <w:drawing>
          <wp:inline distT="0" distB="0" distL="0" distR="0">
            <wp:extent cx="1474595" cy="580029"/>
            <wp:effectExtent l="19050" t="0" r="0" b="0"/>
            <wp:docPr id="1"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srcRect/>
                    <a:stretch>
                      <a:fillRect/>
                    </a:stretch>
                  </pic:blipFill>
                  <pic:spPr bwMode="auto">
                    <a:xfrm>
                      <a:off x="0" y="0"/>
                      <a:ext cx="1476484" cy="580772"/>
                    </a:xfrm>
                    <a:prstGeom prst="rect">
                      <a:avLst/>
                    </a:prstGeom>
                    <a:noFill/>
                    <a:ln w="9525">
                      <a:noFill/>
                      <a:miter lim="800000"/>
                      <a:headEnd/>
                      <a:tailEnd/>
                    </a:ln>
                  </pic:spPr>
                </pic:pic>
              </a:graphicData>
            </a:graphic>
          </wp:inline>
        </w:drawing>
      </w:r>
    </w:p>
    <w:p w:rsidR="001835D6" w:rsidRPr="00396FEF" w:rsidRDefault="001835D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27. </w:t>
      </w:r>
      <w:r w:rsidRPr="00396FEF">
        <w:rPr>
          <w:rFonts w:eastAsia="Times New Roman" w:cs="Times New Roman"/>
          <w:sz w:val="12"/>
          <w:szCs w:val="12"/>
        </w:rPr>
        <w:t>Смачивание твердого тела жидкостью.</w:t>
      </w:r>
    </w:p>
    <w:p w:rsidR="00AF6E00" w:rsidRPr="00396FEF" w:rsidRDefault="00E754EB" w:rsidP="00396FEF">
      <w:pPr>
        <w:ind w:firstLine="113"/>
        <w:rPr>
          <w:rFonts w:cs="Times New Roman"/>
          <w:sz w:val="12"/>
          <w:szCs w:val="12"/>
        </w:rPr>
      </w:pPr>
      <w:r w:rsidRPr="00396FEF">
        <w:rPr>
          <w:rFonts w:cs="Times New Roman"/>
          <w:sz w:val="12"/>
          <w:szCs w:val="12"/>
        </w:rPr>
        <w:t>Смачивание – это физико-химическое явление самопроиз</w:t>
      </w:r>
      <w:r w:rsidR="00E04DB2" w:rsidRPr="00396FEF">
        <w:rPr>
          <w:rFonts w:cs="Times New Roman"/>
          <w:sz w:val="12"/>
          <w:szCs w:val="12"/>
        </w:rPr>
        <w:t>вольного увеличения площади кон</w:t>
      </w:r>
      <w:r w:rsidRPr="00396FEF">
        <w:rPr>
          <w:rFonts w:cs="Times New Roman"/>
          <w:sz w:val="12"/>
          <w:szCs w:val="12"/>
        </w:rPr>
        <w:t>такта жидкости с поверхностью твердого тела под действием поверхностных (капиллярных) сил.</w:t>
      </w:r>
    </w:p>
    <w:p w:rsidR="00427ED3" w:rsidRPr="00396FEF" w:rsidRDefault="00427ED3" w:rsidP="00396FEF">
      <w:pPr>
        <w:ind w:firstLine="113"/>
        <w:rPr>
          <w:rFonts w:cs="Times New Roman"/>
          <w:sz w:val="12"/>
          <w:szCs w:val="12"/>
        </w:rPr>
      </w:pPr>
      <w:r w:rsidRPr="00396FEF">
        <w:rPr>
          <w:rFonts w:cs="Times New Roman"/>
          <w:sz w:val="12"/>
          <w:szCs w:val="12"/>
        </w:rPr>
        <w:t>При нанесении капли жидкости на твердую поверхность возможны 3 случая:</w:t>
      </w:r>
    </w:p>
    <w:p w:rsidR="00427ED3" w:rsidRPr="00396FEF" w:rsidRDefault="00427ED3" w:rsidP="00396FEF">
      <w:pPr>
        <w:ind w:firstLine="113"/>
        <w:rPr>
          <w:rFonts w:cs="Times New Roman"/>
          <w:sz w:val="12"/>
          <w:szCs w:val="12"/>
        </w:rPr>
      </w:pPr>
      <w:r w:rsidRPr="00396FEF">
        <w:rPr>
          <w:rFonts w:cs="Times New Roman"/>
          <w:sz w:val="12"/>
          <w:szCs w:val="12"/>
        </w:rPr>
        <w:t>1. Растекается;</w:t>
      </w:r>
    </w:p>
    <w:p w:rsidR="00427ED3" w:rsidRPr="00396FEF" w:rsidRDefault="00427ED3" w:rsidP="00396FEF">
      <w:pPr>
        <w:ind w:firstLine="113"/>
        <w:rPr>
          <w:rFonts w:cs="Times New Roman"/>
          <w:sz w:val="12"/>
          <w:szCs w:val="12"/>
        </w:rPr>
      </w:pPr>
      <w:r w:rsidRPr="00396FEF">
        <w:rPr>
          <w:rFonts w:cs="Times New Roman"/>
          <w:sz w:val="12"/>
          <w:szCs w:val="12"/>
        </w:rPr>
        <w:t>2. Остается в виде шарика;</w:t>
      </w:r>
    </w:p>
    <w:p w:rsidR="00427ED3" w:rsidRPr="00396FEF" w:rsidRDefault="00427ED3" w:rsidP="00396FEF">
      <w:pPr>
        <w:ind w:firstLine="113"/>
        <w:rPr>
          <w:rFonts w:cs="Times New Roman"/>
          <w:sz w:val="12"/>
          <w:szCs w:val="12"/>
        </w:rPr>
      </w:pPr>
      <w:r w:rsidRPr="00396FEF">
        <w:rPr>
          <w:rFonts w:cs="Times New Roman"/>
          <w:sz w:val="12"/>
          <w:szCs w:val="12"/>
        </w:rPr>
        <w:t>3. Частично растекается по поверхности.</w:t>
      </w:r>
    </w:p>
    <w:p w:rsidR="00427ED3" w:rsidRPr="00396FEF" w:rsidRDefault="00427ED3" w:rsidP="00396FEF">
      <w:pPr>
        <w:ind w:firstLine="113"/>
        <w:rPr>
          <w:rFonts w:cs="Times New Roman"/>
          <w:sz w:val="12"/>
          <w:szCs w:val="12"/>
        </w:rPr>
      </w:pPr>
      <w:r w:rsidRPr="00396FEF">
        <w:rPr>
          <w:rFonts w:cs="Times New Roman"/>
          <w:sz w:val="12"/>
          <w:szCs w:val="12"/>
        </w:rPr>
        <w:t xml:space="preserve">Мерой </w:t>
      </w:r>
      <w:proofErr w:type="spellStart"/>
      <w:r w:rsidRPr="00396FEF">
        <w:rPr>
          <w:rFonts w:cs="Times New Roman"/>
          <w:sz w:val="12"/>
          <w:szCs w:val="12"/>
        </w:rPr>
        <w:t>смачиваемости</w:t>
      </w:r>
      <w:proofErr w:type="spellEnd"/>
      <w:r w:rsidRPr="00396FEF">
        <w:rPr>
          <w:rFonts w:cs="Times New Roman"/>
          <w:sz w:val="12"/>
          <w:szCs w:val="12"/>
        </w:rPr>
        <w:t xml:space="preserve"> является краевой угол, определяемый как угол между твердой поверхностью и касательной в точке соприкосновения капли. Если краевой угол меньше 90, то такая поверхность называется гидрофильной</w:t>
      </w:r>
      <w:proofErr w:type="gramStart"/>
      <w:r w:rsidRPr="00396FEF">
        <w:rPr>
          <w:rFonts w:cs="Times New Roman"/>
          <w:sz w:val="12"/>
          <w:szCs w:val="12"/>
        </w:rPr>
        <w:t>.</w:t>
      </w:r>
      <w:proofErr w:type="gramEnd"/>
      <w:r w:rsidRPr="00396FEF">
        <w:rPr>
          <w:rFonts w:cs="Times New Roman"/>
          <w:sz w:val="12"/>
          <w:szCs w:val="12"/>
        </w:rPr>
        <w:t xml:space="preserve"> </w:t>
      </w:r>
      <w:proofErr w:type="gramStart"/>
      <w:r w:rsidRPr="00396FEF">
        <w:rPr>
          <w:rFonts w:cs="Times New Roman"/>
          <w:sz w:val="12"/>
          <w:szCs w:val="12"/>
        </w:rPr>
        <w:t>е</w:t>
      </w:r>
      <w:proofErr w:type="gramEnd"/>
      <w:r w:rsidRPr="00396FEF">
        <w:rPr>
          <w:rFonts w:cs="Times New Roman"/>
          <w:sz w:val="12"/>
          <w:szCs w:val="12"/>
        </w:rPr>
        <w:t xml:space="preserve">сли больше </w:t>
      </w:r>
      <w:r w:rsidR="00556CC1" w:rsidRPr="00396FEF">
        <w:rPr>
          <w:rFonts w:cs="Times New Roman"/>
          <w:sz w:val="12"/>
          <w:szCs w:val="12"/>
        </w:rPr>
        <w:t>–</w:t>
      </w:r>
      <w:r w:rsidRPr="00396FEF">
        <w:rPr>
          <w:rFonts w:cs="Times New Roman"/>
          <w:sz w:val="12"/>
          <w:szCs w:val="12"/>
        </w:rPr>
        <w:t xml:space="preserve"> гидрофобной.</w:t>
      </w:r>
    </w:p>
    <w:p w:rsidR="001835D6" w:rsidRPr="00396FEF" w:rsidRDefault="001835D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28. </w:t>
      </w:r>
      <w:r w:rsidRPr="00396FEF">
        <w:rPr>
          <w:rFonts w:eastAsia="Times New Roman" w:cs="Times New Roman"/>
          <w:sz w:val="12"/>
          <w:szCs w:val="12"/>
        </w:rPr>
        <w:t>Объяснить в каких случаях жидкость смачивает твердое тело.</w:t>
      </w:r>
    </w:p>
    <w:p w:rsidR="00E754EB" w:rsidRPr="00396FEF" w:rsidRDefault="00E754EB" w:rsidP="00396FEF">
      <w:pPr>
        <w:ind w:firstLine="113"/>
        <w:rPr>
          <w:rFonts w:cs="Times New Roman"/>
          <w:sz w:val="12"/>
          <w:szCs w:val="12"/>
        </w:rPr>
      </w:pPr>
      <w:r w:rsidRPr="00396FEF">
        <w:rPr>
          <w:rFonts w:cs="Times New Roman"/>
          <w:sz w:val="12"/>
          <w:szCs w:val="12"/>
        </w:rPr>
        <w:t>При нанесении капли жидкости на твердую поверхность возможны 3 случая:</w:t>
      </w:r>
    </w:p>
    <w:p w:rsidR="00E754EB" w:rsidRPr="00396FEF" w:rsidRDefault="00E754EB" w:rsidP="00396FEF">
      <w:pPr>
        <w:ind w:firstLine="113"/>
        <w:rPr>
          <w:rFonts w:cs="Times New Roman"/>
          <w:sz w:val="12"/>
          <w:szCs w:val="12"/>
        </w:rPr>
      </w:pPr>
      <w:r w:rsidRPr="00396FEF">
        <w:rPr>
          <w:rFonts w:cs="Times New Roman"/>
          <w:sz w:val="12"/>
          <w:szCs w:val="12"/>
        </w:rPr>
        <w:t>1. Р</w:t>
      </w:r>
      <w:r w:rsidR="009A73A2" w:rsidRPr="00396FEF">
        <w:rPr>
          <w:rFonts w:cs="Times New Roman"/>
          <w:sz w:val="12"/>
          <w:szCs w:val="12"/>
        </w:rPr>
        <w:t>астекается;</w:t>
      </w:r>
    </w:p>
    <w:p w:rsidR="00E754EB" w:rsidRPr="00396FEF" w:rsidRDefault="00E754EB" w:rsidP="00396FEF">
      <w:pPr>
        <w:ind w:firstLine="113"/>
        <w:rPr>
          <w:rFonts w:cs="Times New Roman"/>
          <w:sz w:val="12"/>
          <w:szCs w:val="12"/>
        </w:rPr>
      </w:pPr>
      <w:r w:rsidRPr="00396FEF">
        <w:rPr>
          <w:rFonts w:cs="Times New Roman"/>
          <w:sz w:val="12"/>
          <w:szCs w:val="12"/>
        </w:rPr>
        <w:t>2. О</w:t>
      </w:r>
      <w:r w:rsidR="009A73A2" w:rsidRPr="00396FEF">
        <w:rPr>
          <w:rFonts w:cs="Times New Roman"/>
          <w:sz w:val="12"/>
          <w:szCs w:val="12"/>
        </w:rPr>
        <w:t>стается в виде шарика;</w:t>
      </w:r>
    </w:p>
    <w:p w:rsidR="00E754EB" w:rsidRPr="00396FEF" w:rsidRDefault="00E754EB" w:rsidP="00396FEF">
      <w:pPr>
        <w:ind w:firstLine="113"/>
        <w:rPr>
          <w:rFonts w:cs="Times New Roman"/>
          <w:sz w:val="12"/>
          <w:szCs w:val="12"/>
        </w:rPr>
      </w:pPr>
      <w:r w:rsidRPr="00396FEF">
        <w:rPr>
          <w:rFonts w:cs="Times New Roman"/>
          <w:sz w:val="12"/>
          <w:szCs w:val="12"/>
        </w:rPr>
        <w:t>3. Частично растекается по поверхности.</w:t>
      </w:r>
    </w:p>
    <w:p w:rsidR="009A73A2" w:rsidRPr="00396FEF" w:rsidRDefault="00E754EB" w:rsidP="00396FEF">
      <w:pPr>
        <w:ind w:firstLine="113"/>
        <w:rPr>
          <w:rFonts w:cs="Times New Roman"/>
          <w:sz w:val="12"/>
          <w:szCs w:val="12"/>
        </w:rPr>
      </w:pPr>
      <w:r w:rsidRPr="00396FEF">
        <w:rPr>
          <w:rFonts w:cs="Times New Roman"/>
          <w:sz w:val="12"/>
          <w:szCs w:val="12"/>
        </w:rPr>
        <w:t>Если кап</w:t>
      </w:r>
      <w:r w:rsidR="00427ED3" w:rsidRPr="00396FEF">
        <w:rPr>
          <w:rFonts w:cs="Times New Roman"/>
          <w:sz w:val="12"/>
          <w:szCs w:val="12"/>
        </w:rPr>
        <w:t>л</w:t>
      </w:r>
      <w:r w:rsidRPr="00396FEF">
        <w:rPr>
          <w:rFonts w:cs="Times New Roman"/>
          <w:sz w:val="12"/>
          <w:szCs w:val="12"/>
        </w:rPr>
        <w:t xml:space="preserve">я полностью или частично растекается, говорят, что жидкость смачивает данную поверхность, если собирается в виде шарика – не смачивает. Мерой </w:t>
      </w:r>
      <w:proofErr w:type="spellStart"/>
      <w:r w:rsidRPr="00396FEF">
        <w:rPr>
          <w:rFonts w:cs="Times New Roman"/>
          <w:sz w:val="12"/>
          <w:szCs w:val="12"/>
        </w:rPr>
        <w:t>смачиваемости</w:t>
      </w:r>
      <w:proofErr w:type="spellEnd"/>
      <w:r w:rsidRPr="00396FEF">
        <w:rPr>
          <w:rFonts w:cs="Times New Roman"/>
          <w:sz w:val="12"/>
          <w:szCs w:val="12"/>
        </w:rPr>
        <w:t xml:space="preserve"> является краевой угол, определяемый как угол между твердой поверхностью и касательной в точке соприкосновения капли. Условием </w:t>
      </w:r>
      <w:proofErr w:type="spellStart"/>
      <w:r w:rsidRPr="00396FEF">
        <w:rPr>
          <w:rFonts w:cs="Times New Roman"/>
          <w:sz w:val="12"/>
          <w:szCs w:val="12"/>
        </w:rPr>
        <w:t>смачиваемости</w:t>
      </w:r>
      <w:proofErr w:type="spellEnd"/>
      <w:r w:rsidRPr="00396FEF">
        <w:rPr>
          <w:rFonts w:cs="Times New Roman"/>
          <w:sz w:val="12"/>
          <w:szCs w:val="12"/>
        </w:rPr>
        <w:t xml:space="preserve"> является понижение свободной поверхностной энергии</w:t>
      </w:r>
      <w:proofErr w:type="gramStart"/>
      <w:r w:rsidRPr="00396FEF">
        <w:rPr>
          <w:rFonts w:cs="Times New Roman"/>
          <w:sz w:val="12"/>
          <w:szCs w:val="12"/>
        </w:rPr>
        <w:t xml:space="preserve"> (σ) </w:t>
      </w:r>
      <w:proofErr w:type="gramEnd"/>
      <w:r w:rsidRPr="00396FEF">
        <w:rPr>
          <w:rFonts w:cs="Times New Roman"/>
          <w:sz w:val="12"/>
          <w:szCs w:val="12"/>
        </w:rPr>
        <w:t>в системе при замене поверхности с большей свободной энергии на поверхность с меньше</w:t>
      </w:r>
      <w:r w:rsidR="009A73A2" w:rsidRPr="00396FEF">
        <w:rPr>
          <w:rFonts w:cs="Times New Roman"/>
          <w:sz w:val="12"/>
          <w:szCs w:val="12"/>
        </w:rPr>
        <w:t>й свободной энергией.</w:t>
      </w:r>
    </w:p>
    <w:p w:rsidR="00E754EB" w:rsidRPr="00396FEF" w:rsidRDefault="00E754EB" w:rsidP="00396FEF">
      <w:pPr>
        <w:ind w:firstLine="113"/>
        <w:rPr>
          <w:rFonts w:cs="Times New Roman"/>
          <w:sz w:val="12"/>
          <w:szCs w:val="12"/>
        </w:rPr>
      </w:pPr>
      <w:r w:rsidRPr="00396FEF">
        <w:rPr>
          <w:rFonts w:cs="Times New Roman"/>
          <w:sz w:val="12"/>
          <w:szCs w:val="12"/>
        </w:rPr>
        <w:t xml:space="preserve">Количественной мерой </w:t>
      </w:r>
      <w:proofErr w:type="spellStart"/>
      <w:r w:rsidRPr="00396FEF">
        <w:rPr>
          <w:rFonts w:cs="Times New Roman"/>
          <w:sz w:val="12"/>
          <w:szCs w:val="12"/>
        </w:rPr>
        <w:t>смачиваемости</w:t>
      </w:r>
      <w:proofErr w:type="spellEnd"/>
      <w:r w:rsidRPr="00396FEF">
        <w:rPr>
          <w:rFonts w:cs="Times New Roman"/>
          <w:sz w:val="12"/>
          <w:szCs w:val="12"/>
        </w:rPr>
        <w:t xml:space="preserve"> поверхно</w:t>
      </w:r>
      <w:r w:rsidR="009A73A2" w:rsidRPr="00396FEF">
        <w:rPr>
          <w:rFonts w:cs="Times New Roman"/>
          <w:sz w:val="12"/>
          <w:szCs w:val="12"/>
        </w:rPr>
        <w:t>сти является косинус краевого у</w:t>
      </w:r>
      <w:r w:rsidRPr="00396FEF">
        <w:rPr>
          <w:rFonts w:cs="Times New Roman"/>
          <w:sz w:val="12"/>
          <w:szCs w:val="12"/>
        </w:rPr>
        <w:t>гла</w:t>
      </w:r>
      <w:r w:rsidR="009A73A2" w:rsidRPr="00396FEF">
        <w:rPr>
          <w:rFonts w:cs="Times New Roman"/>
          <w:sz w:val="12"/>
          <w:szCs w:val="12"/>
        </w:rPr>
        <w:t xml:space="preserve">: </w:t>
      </w:r>
      <w:proofErr w:type="spellStart"/>
      <w:r w:rsidR="009A73A2" w:rsidRPr="00396FEF">
        <w:rPr>
          <w:rFonts w:cs="Times New Roman"/>
          <w:sz w:val="12"/>
          <w:szCs w:val="12"/>
          <w:lang w:val="en-US"/>
        </w:rPr>
        <w:t>cos</w:t>
      </w:r>
      <w:proofErr w:type="spellEnd"/>
      <w:r w:rsidR="009A73A2" w:rsidRPr="00396FEF">
        <w:rPr>
          <w:rFonts w:cs="Times New Roman"/>
          <w:sz w:val="12"/>
          <w:szCs w:val="12"/>
        </w:rPr>
        <w:t xml:space="preserve"> =</w:t>
      </w:r>
      <w:r w:rsidRPr="00396FEF">
        <w:rPr>
          <w:rFonts w:cs="Times New Roman"/>
          <w:sz w:val="12"/>
          <w:szCs w:val="12"/>
        </w:rPr>
        <w:t xml:space="preserve"> (</w:t>
      </w:r>
      <w:r w:rsidR="009A73A2" w:rsidRPr="00396FEF">
        <w:rPr>
          <w:rFonts w:cs="Times New Roman"/>
          <w:sz w:val="12"/>
          <w:szCs w:val="12"/>
        </w:rPr>
        <w:t>σ</w:t>
      </w:r>
      <w:r w:rsidR="009A73A2" w:rsidRPr="00396FEF">
        <w:rPr>
          <w:rFonts w:cs="Times New Roman"/>
          <w:sz w:val="12"/>
          <w:szCs w:val="12"/>
          <w:vertAlign w:val="subscript"/>
        </w:rPr>
        <w:t>тг</w:t>
      </w:r>
      <w:r w:rsidRPr="00396FEF">
        <w:rPr>
          <w:rFonts w:cs="Times New Roman"/>
          <w:sz w:val="12"/>
          <w:szCs w:val="12"/>
        </w:rPr>
        <w:t xml:space="preserve"> </w:t>
      </w:r>
      <w:r w:rsidR="009A73A2" w:rsidRPr="00396FEF">
        <w:rPr>
          <w:rFonts w:cs="Times New Roman"/>
          <w:sz w:val="12"/>
          <w:szCs w:val="12"/>
        </w:rPr>
        <w:t>- σ</w:t>
      </w:r>
      <w:proofErr w:type="gramStart"/>
      <w:r w:rsidRPr="00396FEF">
        <w:rPr>
          <w:rFonts w:cs="Times New Roman"/>
          <w:sz w:val="12"/>
          <w:szCs w:val="12"/>
          <w:vertAlign w:val="subscript"/>
        </w:rPr>
        <w:t>тж</w:t>
      </w:r>
      <w:proofErr w:type="gramEnd"/>
      <w:r w:rsidRPr="00396FEF">
        <w:rPr>
          <w:rFonts w:cs="Times New Roman"/>
          <w:sz w:val="12"/>
          <w:szCs w:val="12"/>
        </w:rPr>
        <w:t xml:space="preserve">)/ </w:t>
      </w:r>
      <w:r w:rsidR="009A73A2" w:rsidRPr="00396FEF">
        <w:rPr>
          <w:rFonts w:cs="Times New Roman"/>
          <w:sz w:val="12"/>
          <w:szCs w:val="12"/>
        </w:rPr>
        <w:t>σ</w:t>
      </w:r>
      <w:r w:rsidRPr="00396FEF">
        <w:rPr>
          <w:rFonts w:cs="Times New Roman"/>
          <w:sz w:val="12"/>
          <w:szCs w:val="12"/>
          <w:vertAlign w:val="subscript"/>
        </w:rPr>
        <w:t>ж</w:t>
      </w:r>
      <w:r w:rsidR="009A73A2" w:rsidRPr="00396FEF">
        <w:rPr>
          <w:rFonts w:cs="Times New Roman"/>
          <w:sz w:val="12"/>
          <w:szCs w:val="12"/>
          <w:vertAlign w:val="subscript"/>
        </w:rPr>
        <w:t>г</w:t>
      </w:r>
      <w:r w:rsidR="009A73A2" w:rsidRPr="00396FEF">
        <w:rPr>
          <w:rFonts w:cs="Times New Roman"/>
          <w:sz w:val="12"/>
          <w:szCs w:val="12"/>
        </w:rPr>
        <w:t>.</w:t>
      </w:r>
    </w:p>
    <w:p w:rsidR="00E754EB" w:rsidRPr="00396FEF" w:rsidRDefault="00E754EB" w:rsidP="00396FEF">
      <w:pPr>
        <w:ind w:firstLine="113"/>
        <w:rPr>
          <w:rFonts w:cs="Times New Roman"/>
          <w:sz w:val="12"/>
          <w:szCs w:val="12"/>
        </w:rPr>
      </w:pPr>
      <w:r w:rsidRPr="00396FEF">
        <w:rPr>
          <w:rFonts w:cs="Times New Roman"/>
          <w:sz w:val="12"/>
          <w:szCs w:val="12"/>
        </w:rPr>
        <w:t xml:space="preserve">Чем </w:t>
      </w:r>
      <w:proofErr w:type="gramStart"/>
      <w:r w:rsidRPr="00396FEF">
        <w:rPr>
          <w:rFonts w:cs="Times New Roman"/>
          <w:sz w:val="12"/>
          <w:szCs w:val="12"/>
        </w:rPr>
        <w:t xml:space="preserve">меньше больше </w:t>
      </w:r>
      <w:proofErr w:type="spellStart"/>
      <w:r w:rsidRPr="00396FEF">
        <w:rPr>
          <w:rFonts w:cs="Times New Roman"/>
          <w:sz w:val="12"/>
          <w:szCs w:val="12"/>
          <w:lang w:val="en-US"/>
        </w:rPr>
        <w:t>cos</w:t>
      </w:r>
      <w:proofErr w:type="spellEnd"/>
      <w:r w:rsidR="009A73A2" w:rsidRPr="00396FEF">
        <w:rPr>
          <w:rFonts w:cs="Times New Roman"/>
          <w:sz w:val="12"/>
          <w:szCs w:val="12"/>
        </w:rPr>
        <w:t>,</w:t>
      </w:r>
      <w:r w:rsidRPr="00396FEF">
        <w:rPr>
          <w:rFonts w:cs="Times New Roman"/>
          <w:sz w:val="12"/>
          <w:szCs w:val="12"/>
        </w:rPr>
        <w:t xml:space="preserve"> тем лучше </w:t>
      </w:r>
      <w:proofErr w:type="spellStart"/>
      <w:r w:rsidRPr="00396FEF">
        <w:rPr>
          <w:rFonts w:cs="Times New Roman"/>
          <w:sz w:val="12"/>
          <w:szCs w:val="12"/>
        </w:rPr>
        <w:t>смачиваемость</w:t>
      </w:r>
      <w:proofErr w:type="spellEnd"/>
      <w:proofErr w:type="gramEnd"/>
      <w:r w:rsidRPr="00396FEF">
        <w:rPr>
          <w:rFonts w:cs="Times New Roman"/>
          <w:sz w:val="12"/>
          <w:szCs w:val="12"/>
        </w:rPr>
        <w:t xml:space="preserve">. </w:t>
      </w:r>
      <w:r w:rsidR="009A73A2" w:rsidRPr="00396FEF">
        <w:rPr>
          <w:rFonts w:cs="Times New Roman"/>
          <w:sz w:val="12"/>
          <w:szCs w:val="12"/>
        </w:rPr>
        <w:t>П</w:t>
      </w:r>
      <w:r w:rsidRPr="00396FEF">
        <w:rPr>
          <w:rFonts w:cs="Times New Roman"/>
          <w:sz w:val="12"/>
          <w:szCs w:val="12"/>
        </w:rPr>
        <w:t>ри остром угле поверхность хорошо смачивается.</w:t>
      </w:r>
    </w:p>
    <w:p w:rsidR="001835D6" w:rsidRPr="00396FEF" w:rsidRDefault="001835D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29. </w:t>
      </w:r>
      <w:r w:rsidRPr="00396FEF">
        <w:rPr>
          <w:rFonts w:eastAsia="Times New Roman" w:cs="Times New Roman"/>
          <w:sz w:val="12"/>
          <w:szCs w:val="12"/>
        </w:rPr>
        <w:t>Какой показатель характеризует вязкость. Метод определения вязкости.</w:t>
      </w:r>
    </w:p>
    <w:p w:rsidR="00556CC1" w:rsidRPr="00396FEF" w:rsidRDefault="00276B13" w:rsidP="00396FEF">
      <w:pPr>
        <w:ind w:firstLine="113"/>
        <w:rPr>
          <w:rFonts w:cs="Times New Roman"/>
          <w:sz w:val="12"/>
          <w:szCs w:val="12"/>
        </w:rPr>
      </w:pPr>
      <w:r w:rsidRPr="00396FEF">
        <w:rPr>
          <w:rFonts w:cs="Times New Roman"/>
          <w:b/>
          <w:i/>
          <w:sz w:val="12"/>
          <w:szCs w:val="12"/>
        </w:rPr>
        <w:t xml:space="preserve">1. </w:t>
      </w:r>
      <w:r w:rsidR="00556CC1" w:rsidRPr="00396FEF">
        <w:rPr>
          <w:rFonts w:cs="Times New Roman"/>
          <w:sz w:val="12"/>
          <w:szCs w:val="12"/>
        </w:rPr>
        <w:t>Вязкость – это свойство жидкостей и газов оказывать сопротивление перемещению одной их части относительно другой. Количественно вязкость характеризуется коэффициентом динамической вязкости, зависящим от рода материала, температуры и скорости испытания. Динамическая вязкость (коэффициент</w:t>
      </w:r>
      <w:r w:rsidR="00556CC1" w:rsidRPr="00396FEF">
        <w:rPr>
          <w:rStyle w:val="FontStyle14"/>
          <w:i w:val="0"/>
          <w:sz w:val="12"/>
          <w:szCs w:val="12"/>
        </w:rPr>
        <w:t xml:space="preserve"> </w:t>
      </w:r>
      <w:r w:rsidR="00556CC1" w:rsidRPr="00396FEF">
        <w:rPr>
          <w:rFonts w:cs="Times New Roman"/>
          <w:sz w:val="12"/>
          <w:szCs w:val="12"/>
        </w:rPr>
        <w:t>внутреннего трения) характеризуется силой, возникающей на квадратном метре площади поверхности двух</w:t>
      </w:r>
      <w:r w:rsidR="00556CC1" w:rsidRPr="00396FEF">
        <w:rPr>
          <w:rStyle w:val="FontStyle14"/>
          <w:i w:val="0"/>
          <w:sz w:val="12"/>
          <w:szCs w:val="12"/>
        </w:rPr>
        <w:t xml:space="preserve"> </w:t>
      </w:r>
      <w:r w:rsidR="00556CC1" w:rsidRPr="00396FEF">
        <w:rPr>
          <w:rFonts w:cs="Times New Roman"/>
          <w:sz w:val="12"/>
          <w:szCs w:val="12"/>
        </w:rPr>
        <w:t xml:space="preserve">перемещающихся относительно друг друга слоев материалов при градиенте скорости деформации, равной единице: </w:t>
      </w:r>
      <w:r w:rsidR="00556CC1" w:rsidRPr="00396FEF">
        <w:rPr>
          <w:rFonts w:cs="Times New Roman"/>
          <w:i/>
          <w:sz w:val="12"/>
          <w:szCs w:val="12"/>
        </w:rPr>
        <w:t>η = σ/εν</w:t>
      </w:r>
      <w:r w:rsidR="00556CC1" w:rsidRPr="00396FEF">
        <w:rPr>
          <w:rFonts w:cs="Times New Roman"/>
          <w:sz w:val="12"/>
          <w:szCs w:val="12"/>
        </w:rPr>
        <w:t xml:space="preserve">, где </w:t>
      </w:r>
      <w:r w:rsidR="00556CC1" w:rsidRPr="00396FEF">
        <w:rPr>
          <w:rFonts w:cs="Times New Roman"/>
          <w:i/>
          <w:sz w:val="12"/>
          <w:szCs w:val="12"/>
        </w:rPr>
        <w:t>η, ν, ε</w:t>
      </w:r>
      <w:r w:rsidR="00556CC1" w:rsidRPr="00396FEF">
        <w:rPr>
          <w:rFonts w:cs="Times New Roman"/>
          <w:sz w:val="12"/>
          <w:szCs w:val="12"/>
        </w:rPr>
        <w:t xml:space="preserve"> – динамическая вязкость, нормальное напряжение, скорость изменения </w:t>
      </w:r>
      <w:proofErr w:type="spellStart"/>
      <w:r w:rsidR="00556CC1" w:rsidRPr="00396FEF">
        <w:rPr>
          <w:rFonts w:cs="Times New Roman"/>
          <w:sz w:val="12"/>
          <w:szCs w:val="12"/>
        </w:rPr>
        <w:t>отн</w:t>
      </w:r>
      <w:proofErr w:type="spellEnd"/>
      <w:r w:rsidR="00556CC1" w:rsidRPr="00396FEF">
        <w:rPr>
          <w:rFonts w:cs="Times New Roman"/>
          <w:sz w:val="12"/>
          <w:szCs w:val="12"/>
        </w:rPr>
        <w:t xml:space="preserve"> лет Кинематическая вязкость – величина, вычисленная путем</w:t>
      </w:r>
      <w:r w:rsidR="00556CC1" w:rsidRPr="00396FEF">
        <w:rPr>
          <w:rStyle w:val="FontStyle14"/>
          <w:i w:val="0"/>
          <w:sz w:val="12"/>
          <w:szCs w:val="12"/>
        </w:rPr>
        <w:t xml:space="preserve"> </w:t>
      </w:r>
      <w:r w:rsidR="00556CC1" w:rsidRPr="00396FEF">
        <w:rPr>
          <w:rFonts w:cs="Times New Roman"/>
          <w:sz w:val="12"/>
          <w:szCs w:val="12"/>
        </w:rPr>
        <w:t xml:space="preserve">деления динамической вязкости на плотность материала </w:t>
      </w:r>
      <w:r w:rsidR="00245354" w:rsidRPr="00396FEF">
        <w:rPr>
          <w:rFonts w:cs="Times New Roman"/>
          <w:i/>
          <w:sz w:val="12"/>
          <w:szCs w:val="12"/>
        </w:rPr>
        <w:t>ν = η/ρ</w:t>
      </w:r>
      <w:r w:rsidR="00245354" w:rsidRPr="00396FEF">
        <w:rPr>
          <w:rFonts w:cs="Times New Roman"/>
          <w:sz w:val="12"/>
          <w:szCs w:val="12"/>
        </w:rPr>
        <w:t>.</w:t>
      </w:r>
    </w:p>
    <w:p w:rsidR="00276B13" w:rsidRPr="00396FEF" w:rsidRDefault="00276B13" w:rsidP="00396FEF">
      <w:pPr>
        <w:ind w:firstLine="113"/>
        <w:rPr>
          <w:rFonts w:cs="Times New Roman"/>
          <w:sz w:val="12"/>
          <w:szCs w:val="12"/>
        </w:rPr>
      </w:pPr>
      <w:r w:rsidRPr="00396FEF">
        <w:rPr>
          <w:rFonts w:cs="Times New Roman"/>
          <w:b/>
          <w:i/>
          <w:sz w:val="12"/>
          <w:szCs w:val="12"/>
        </w:rPr>
        <w:t>2.</w:t>
      </w:r>
      <w:r w:rsidRPr="00396FEF">
        <w:rPr>
          <w:rFonts w:cs="Times New Roman"/>
          <w:sz w:val="12"/>
          <w:szCs w:val="12"/>
        </w:rPr>
        <w:t xml:space="preserve"> Определение вязкости вискозиметром. Вязкость определяют при помощи прибора вискозиметра, который представляет собой </w:t>
      </w:r>
      <w:r w:rsidRPr="00396FEF">
        <w:rPr>
          <w:rFonts w:cs="Times New Roman"/>
          <w:i/>
          <w:sz w:val="12"/>
          <w:szCs w:val="12"/>
        </w:rPr>
        <w:t>U</w:t>
      </w:r>
      <w:r w:rsidRPr="00396FEF">
        <w:rPr>
          <w:rFonts w:cs="Times New Roman"/>
          <w:sz w:val="12"/>
          <w:szCs w:val="12"/>
        </w:rPr>
        <w:t xml:space="preserve">-образную трубку (рис. 1). </w:t>
      </w:r>
    </w:p>
    <w:p w:rsidR="00276B13" w:rsidRPr="00396FEF" w:rsidRDefault="00276B13" w:rsidP="00396FEF">
      <w:pPr>
        <w:ind w:firstLine="113"/>
        <w:jc w:val="center"/>
        <w:rPr>
          <w:rFonts w:cs="Times New Roman"/>
          <w:sz w:val="12"/>
          <w:szCs w:val="12"/>
        </w:rPr>
      </w:pPr>
      <w:r w:rsidRPr="00396FEF">
        <w:rPr>
          <w:rFonts w:cs="Times New Roman"/>
          <w:noProof/>
          <w:sz w:val="12"/>
          <w:szCs w:val="12"/>
        </w:rPr>
        <w:drawing>
          <wp:inline distT="0" distB="0" distL="0" distR="0">
            <wp:extent cx="772520" cy="1043970"/>
            <wp:effectExtent l="19050" t="0" r="853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a:lum contrast="40000"/>
                    </a:blip>
                    <a:srcRect/>
                    <a:stretch>
                      <a:fillRect/>
                    </a:stretch>
                  </pic:blipFill>
                  <pic:spPr bwMode="auto">
                    <a:xfrm>
                      <a:off x="0" y="0"/>
                      <a:ext cx="775232" cy="1047635"/>
                    </a:xfrm>
                    <a:prstGeom prst="rect">
                      <a:avLst/>
                    </a:prstGeom>
                    <a:noFill/>
                    <a:ln w="9525">
                      <a:noFill/>
                      <a:miter lim="800000"/>
                      <a:headEnd/>
                      <a:tailEnd/>
                    </a:ln>
                  </pic:spPr>
                </pic:pic>
              </a:graphicData>
            </a:graphic>
          </wp:inline>
        </w:drawing>
      </w:r>
    </w:p>
    <w:p w:rsidR="00276B13" w:rsidRPr="00396FEF" w:rsidRDefault="00276B13" w:rsidP="00396FEF">
      <w:pPr>
        <w:ind w:firstLine="113"/>
        <w:jc w:val="center"/>
        <w:rPr>
          <w:rFonts w:cs="Times New Roman"/>
          <w:sz w:val="12"/>
          <w:szCs w:val="12"/>
        </w:rPr>
      </w:pPr>
      <w:r w:rsidRPr="00396FEF">
        <w:rPr>
          <w:rFonts w:cs="Times New Roman"/>
          <w:sz w:val="12"/>
          <w:szCs w:val="12"/>
        </w:rPr>
        <w:t>Вискозиметр для определения вязкости жидкостей</w:t>
      </w:r>
    </w:p>
    <w:p w:rsidR="00AF6E00" w:rsidRPr="00396FEF" w:rsidRDefault="00276B13" w:rsidP="00396FEF">
      <w:pPr>
        <w:ind w:firstLine="113"/>
        <w:rPr>
          <w:rFonts w:cs="Times New Roman"/>
          <w:sz w:val="12"/>
          <w:szCs w:val="12"/>
        </w:rPr>
      </w:pPr>
      <w:r w:rsidRPr="00396FEF">
        <w:rPr>
          <w:rFonts w:cs="Times New Roman"/>
          <w:sz w:val="12"/>
          <w:szCs w:val="12"/>
        </w:rPr>
        <w:t>Одно колено трубки</w:t>
      </w:r>
      <w:proofErr w:type="gramStart"/>
      <w:r w:rsidRPr="00396FEF">
        <w:rPr>
          <w:rFonts w:cs="Times New Roman"/>
          <w:sz w:val="12"/>
          <w:szCs w:val="12"/>
        </w:rPr>
        <w:t xml:space="preserve"> </w:t>
      </w:r>
      <w:r w:rsidRPr="00396FEF">
        <w:rPr>
          <w:rFonts w:cs="Times New Roman"/>
          <w:i/>
          <w:sz w:val="12"/>
          <w:szCs w:val="12"/>
        </w:rPr>
        <w:t>В</w:t>
      </w:r>
      <w:proofErr w:type="gramEnd"/>
      <w:r w:rsidRPr="00396FEF">
        <w:rPr>
          <w:rFonts w:cs="Times New Roman"/>
          <w:sz w:val="12"/>
          <w:szCs w:val="12"/>
        </w:rPr>
        <w:t xml:space="preserve"> имеет расширение, выше и ниже которого нанесены метки </w:t>
      </w:r>
      <w:r w:rsidRPr="00396FEF">
        <w:rPr>
          <w:rFonts w:cs="Times New Roman"/>
          <w:i/>
          <w:sz w:val="12"/>
          <w:szCs w:val="12"/>
        </w:rPr>
        <w:t>а</w:t>
      </w:r>
      <w:r w:rsidRPr="00396FEF">
        <w:rPr>
          <w:rFonts w:cs="Times New Roman"/>
          <w:sz w:val="12"/>
          <w:szCs w:val="12"/>
        </w:rPr>
        <w:t xml:space="preserve"> и </w:t>
      </w:r>
      <w:r w:rsidRPr="00396FEF">
        <w:rPr>
          <w:rFonts w:cs="Times New Roman"/>
          <w:i/>
          <w:sz w:val="12"/>
          <w:szCs w:val="12"/>
          <w:lang w:val="en-US"/>
        </w:rPr>
        <w:t>b</w:t>
      </w:r>
      <w:r w:rsidRPr="00396FEF">
        <w:rPr>
          <w:rFonts w:cs="Times New Roman"/>
          <w:sz w:val="12"/>
          <w:szCs w:val="12"/>
        </w:rPr>
        <w:t>. Широкое колено</w:t>
      </w:r>
      <w:proofErr w:type="gramStart"/>
      <w:r w:rsidRPr="00396FEF">
        <w:rPr>
          <w:rFonts w:cs="Times New Roman"/>
          <w:sz w:val="12"/>
          <w:szCs w:val="12"/>
        </w:rPr>
        <w:t xml:space="preserve"> </w:t>
      </w:r>
      <w:r w:rsidRPr="00396FEF">
        <w:rPr>
          <w:rFonts w:cs="Times New Roman"/>
          <w:i/>
          <w:sz w:val="12"/>
          <w:szCs w:val="12"/>
        </w:rPr>
        <w:t>А</w:t>
      </w:r>
      <w:proofErr w:type="gramEnd"/>
      <w:r w:rsidRPr="00396FEF">
        <w:rPr>
          <w:rFonts w:cs="Times New Roman"/>
          <w:sz w:val="12"/>
          <w:szCs w:val="12"/>
        </w:rPr>
        <w:t xml:space="preserve"> тоже имеет расширение, выше которого нанесена метка </w:t>
      </w:r>
      <w:r w:rsidRPr="00396FEF">
        <w:rPr>
          <w:rFonts w:cs="Times New Roman"/>
          <w:i/>
          <w:sz w:val="12"/>
          <w:szCs w:val="12"/>
        </w:rPr>
        <w:t>С</w:t>
      </w:r>
      <w:r w:rsidRPr="00396FEF">
        <w:rPr>
          <w:rFonts w:cs="Times New Roman"/>
          <w:sz w:val="12"/>
          <w:szCs w:val="12"/>
        </w:rPr>
        <w:t>. Вязкость определяют по отношению к вязкости воды, измеряя время истечения под собственным давлением одинаковых объемов исследуемой жидкости и воды в одном и том же вискозиметре. Так как вязкость очень сильно зависит от температуры, то измерения проводятся при постоянной температуре. Для этого вискозиметр погружают в водяную баню или термостат с точно регулируемой температурой</w:t>
      </w:r>
      <w:r w:rsidRPr="00396FEF">
        <w:rPr>
          <w:rStyle w:val="FontStyle11"/>
          <w:sz w:val="12"/>
          <w:szCs w:val="12"/>
        </w:rPr>
        <w:t>.</w:t>
      </w:r>
    </w:p>
    <w:p w:rsidR="001835D6" w:rsidRPr="00396FEF" w:rsidRDefault="001835D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lastRenderedPageBreak/>
        <w:t xml:space="preserve">30. </w:t>
      </w:r>
      <w:r w:rsidRPr="00396FEF">
        <w:rPr>
          <w:rFonts w:eastAsia="Times New Roman" w:cs="Times New Roman"/>
          <w:sz w:val="12"/>
          <w:szCs w:val="12"/>
        </w:rPr>
        <w:t>От чего зависит вязкость.</w:t>
      </w:r>
    </w:p>
    <w:p w:rsidR="00AF6E00" w:rsidRPr="00396FEF" w:rsidRDefault="009F24D0" w:rsidP="00396FEF">
      <w:pPr>
        <w:ind w:firstLine="113"/>
        <w:rPr>
          <w:rFonts w:cs="Times New Roman"/>
          <w:sz w:val="12"/>
          <w:szCs w:val="12"/>
        </w:rPr>
      </w:pPr>
      <w:r w:rsidRPr="00396FEF">
        <w:rPr>
          <w:rFonts w:cs="Times New Roman"/>
          <w:sz w:val="12"/>
          <w:szCs w:val="12"/>
        </w:rPr>
        <w:t xml:space="preserve">Вязкость зависит от: плотности, концентрации, температуры. При уменьшении плотности вязкость увеличивается из-за большей концентрации </w:t>
      </w:r>
      <w:r w:rsidRPr="00396FEF">
        <w:rPr>
          <w:rFonts w:cs="Times New Roman"/>
          <w:i/>
          <w:sz w:val="12"/>
          <w:szCs w:val="12"/>
          <w:lang w:val="en-US"/>
        </w:rPr>
        <w:t>c</w:t>
      </w:r>
      <w:r w:rsidRPr="00396FEF">
        <w:rPr>
          <w:rFonts w:cs="Times New Roman"/>
          <w:i/>
          <w:sz w:val="12"/>
          <w:szCs w:val="12"/>
        </w:rPr>
        <w:t xml:space="preserve"> = </w:t>
      </w:r>
      <w:r w:rsidRPr="00396FEF">
        <w:rPr>
          <w:rFonts w:cs="Times New Roman"/>
          <w:i/>
          <w:sz w:val="12"/>
          <w:szCs w:val="12"/>
          <w:lang w:val="en-US"/>
        </w:rPr>
        <w:t>n</w:t>
      </w:r>
      <w:r w:rsidRPr="00396FEF">
        <w:rPr>
          <w:rFonts w:cs="Times New Roman"/>
          <w:i/>
          <w:sz w:val="12"/>
          <w:szCs w:val="12"/>
        </w:rPr>
        <w:t>/</w:t>
      </w:r>
      <w:r w:rsidRPr="00396FEF">
        <w:rPr>
          <w:rFonts w:cs="Times New Roman"/>
          <w:i/>
          <w:sz w:val="12"/>
          <w:szCs w:val="12"/>
          <w:lang w:val="en-US"/>
        </w:rPr>
        <w:t>V</w:t>
      </w:r>
      <w:r w:rsidRPr="00396FEF">
        <w:rPr>
          <w:rFonts w:cs="Times New Roman"/>
          <w:sz w:val="12"/>
          <w:szCs w:val="12"/>
        </w:rPr>
        <w:t xml:space="preserve">, где </w:t>
      </w:r>
      <w:r w:rsidRPr="00396FEF">
        <w:rPr>
          <w:rFonts w:cs="Times New Roman"/>
          <w:i/>
          <w:sz w:val="12"/>
          <w:szCs w:val="12"/>
          <w:lang w:val="en-US"/>
        </w:rPr>
        <w:t>c</w:t>
      </w:r>
      <w:r w:rsidRPr="00396FEF">
        <w:rPr>
          <w:rFonts w:cs="Times New Roman"/>
          <w:sz w:val="12"/>
          <w:szCs w:val="12"/>
        </w:rPr>
        <w:t xml:space="preserve"> – молярная концентрация – это величина, равная отношению количества растворенного вещества (</w:t>
      </w:r>
      <w:r w:rsidRPr="00396FEF">
        <w:rPr>
          <w:rFonts w:cs="Times New Roman"/>
          <w:i/>
          <w:sz w:val="12"/>
          <w:szCs w:val="12"/>
          <w:lang w:val="en-US"/>
        </w:rPr>
        <w:t>n</w:t>
      </w:r>
      <w:r w:rsidRPr="00396FEF">
        <w:rPr>
          <w:rFonts w:cs="Times New Roman"/>
          <w:sz w:val="12"/>
          <w:szCs w:val="12"/>
        </w:rPr>
        <w:t>) к объему раствора (</w:t>
      </w:r>
      <w:r w:rsidRPr="00396FEF">
        <w:rPr>
          <w:rFonts w:cs="Times New Roman"/>
          <w:i/>
          <w:sz w:val="12"/>
          <w:szCs w:val="12"/>
          <w:lang w:val="en-US"/>
        </w:rPr>
        <w:t>V</w:t>
      </w:r>
      <w:r w:rsidRPr="00396FEF">
        <w:rPr>
          <w:rFonts w:cs="Times New Roman"/>
          <w:sz w:val="12"/>
          <w:szCs w:val="12"/>
        </w:rPr>
        <w:t>).</w:t>
      </w:r>
    </w:p>
    <w:p w:rsidR="00363F05" w:rsidRDefault="00363F05"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31. </w:t>
      </w:r>
      <w:r w:rsidRPr="00396FEF">
        <w:rPr>
          <w:rFonts w:eastAsia="Times New Roman" w:cs="Times New Roman"/>
          <w:sz w:val="12"/>
          <w:szCs w:val="12"/>
        </w:rPr>
        <w:t>Понятие о коллоидных системах.</w:t>
      </w:r>
    </w:p>
    <w:p w:rsidR="00411A3E" w:rsidRPr="00396FEF" w:rsidRDefault="00411A3E" w:rsidP="00396FEF">
      <w:pPr>
        <w:ind w:firstLine="113"/>
        <w:rPr>
          <w:rFonts w:cs="Times New Roman"/>
          <w:sz w:val="12"/>
          <w:szCs w:val="12"/>
        </w:rPr>
      </w:pPr>
      <w:r w:rsidRPr="00396FEF">
        <w:rPr>
          <w:rFonts w:eastAsia="Times New Roman" w:cs="Times New Roman"/>
          <w:sz w:val="12"/>
          <w:szCs w:val="12"/>
        </w:rPr>
        <w:t>К коллоидным системам относится большое число растворов как жидких, так и твердых, а также системы, состоящие из твердых или жидких частиц в газовой среде.</w:t>
      </w:r>
    </w:p>
    <w:p w:rsidR="00411A3E" w:rsidRPr="00396FEF" w:rsidRDefault="00411A3E" w:rsidP="00396FEF">
      <w:pPr>
        <w:ind w:firstLine="113"/>
        <w:rPr>
          <w:rFonts w:cs="Times New Roman"/>
          <w:sz w:val="12"/>
          <w:szCs w:val="12"/>
        </w:rPr>
      </w:pPr>
      <w:r w:rsidRPr="00396FEF">
        <w:rPr>
          <w:rFonts w:eastAsia="Times New Roman" w:cs="Times New Roman"/>
          <w:sz w:val="12"/>
          <w:szCs w:val="12"/>
        </w:rPr>
        <w:t xml:space="preserve">Размеры коллоидных части в большинстве случаев превышают размеры молекул. Коллоидная частица часто представляем собой скопление отдельных </w:t>
      </w:r>
      <w:proofErr w:type="gramStart"/>
      <w:r w:rsidRPr="00396FEF">
        <w:rPr>
          <w:rFonts w:eastAsia="Times New Roman" w:cs="Times New Roman"/>
          <w:sz w:val="12"/>
          <w:szCs w:val="12"/>
        </w:rPr>
        <w:t>молекул</w:t>
      </w:r>
      <w:proofErr w:type="gramEnd"/>
      <w:r w:rsidRPr="00396FEF">
        <w:rPr>
          <w:rFonts w:eastAsia="Times New Roman" w:cs="Times New Roman"/>
          <w:sz w:val="12"/>
          <w:szCs w:val="12"/>
        </w:rPr>
        <w:t xml:space="preserve"> и может иметь как аморфное, так и кристаллическое строение. Коллоидные растворы высокомолекулярных и полимерных соединений содержат очень крупные молекулы; эти молекулы иногда образуют скопления агрегаты. Большая или меньшая степень дробления массивного вещества, из которого получились коллоидные частицы, называется степенью дисперсности; ее характеризуют, указывая радиус частиц. С точки зрения термодинамики, характерной чертой коллоидных систем является их </w:t>
      </w:r>
      <w:proofErr w:type="spellStart"/>
      <w:r w:rsidRPr="00396FEF">
        <w:rPr>
          <w:rFonts w:eastAsia="Times New Roman" w:cs="Times New Roman"/>
          <w:sz w:val="12"/>
          <w:szCs w:val="12"/>
        </w:rPr>
        <w:t>неравновесность</w:t>
      </w:r>
      <w:proofErr w:type="spellEnd"/>
      <w:r w:rsidRPr="00396FEF">
        <w:rPr>
          <w:rFonts w:eastAsia="Times New Roman" w:cs="Times New Roman"/>
          <w:sz w:val="12"/>
          <w:szCs w:val="12"/>
        </w:rPr>
        <w:t xml:space="preserve">. Коллоидный раствор подвергается изменениям: его частицы постепенно укрупняются, иногда обнаруживаются признаки образования </w:t>
      </w:r>
      <w:proofErr w:type="gramStart"/>
      <w:r w:rsidRPr="00396FEF">
        <w:rPr>
          <w:rFonts w:eastAsia="Times New Roman" w:cs="Times New Roman"/>
          <w:sz w:val="12"/>
          <w:szCs w:val="12"/>
        </w:rPr>
        <w:t>осадка</w:t>
      </w:r>
      <w:proofErr w:type="gramEnd"/>
      <w:r w:rsidRPr="00396FEF">
        <w:rPr>
          <w:rFonts w:eastAsia="Times New Roman" w:cs="Times New Roman"/>
          <w:sz w:val="12"/>
          <w:szCs w:val="12"/>
        </w:rPr>
        <w:t xml:space="preserve"> изменяется величина заряда и потенциал части, окраска раствора и т. д. Все это указы вас на </w:t>
      </w:r>
      <w:proofErr w:type="spellStart"/>
      <w:r w:rsidRPr="00396FEF">
        <w:rPr>
          <w:rFonts w:eastAsia="Times New Roman" w:cs="Times New Roman"/>
          <w:sz w:val="12"/>
          <w:szCs w:val="12"/>
        </w:rPr>
        <w:t>неравновесность</w:t>
      </w:r>
      <w:proofErr w:type="spellEnd"/>
      <w:r w:rsidRPr="00396FEF">
        <w:rPr>
          <w:rFonts w:eastAsia="Times New Roman" w:cs="Times New Roman"/>
          <w:sz w:val="12"/>
          <w:szCs w:val="12"/>
        </w:rPr>
        <w:t xml:space="preserve"> системы. Коллоидные системы молено классифицировать по агрегатному состоянию компонентов дисперсной (совокупность части) фазы и среды, в которой они находятся (дисперсионная среда). Обозначим твердое состояние</w:t>
      </w:r>
      <w:proofErr w:type="gramStart"/>
      <w:r w:rsidRPr="00396FEF">
        <w:rPr>
          <w:rFonts w:eastAsia="Times New Roman" w:cs="Times New Roman"/>
          <w:sz w:val="12"/>
          <w:szCs w:val="12"/>
        </w:rPr>
        <w:t xml:space="preserve"> Т</w:t>
      </w:r>
      <w:proofErr w:type="gramEnd"/>
      <w:r w:rsidRPr="00396FEF">
        <w:rPr>
          <w:rFonts w:eastAsia="Times New Roman" w:cs="Times New Roman"/>
          <w:sz w:val="12"/>
          <w:szCs w:val="12"/>
        </w:rPr>
        <w:t>, жидкое - Ж и газообразное – Г.</w:t>
      </w:r>
    </w:p>
    <w:p w:rsidR="001835D6" w:rsidRPr="00396FEF" w:rsidRDefault="001835D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32. </w:t>
      </w:r>
      <w:r w:rsidRPr="00396FEF">
        <w:rPr>
          <w:rFonts w:eastAsia="Times New Roman" w:cs="Times New Roman"/>
          <w:sz w:val="12"/>
          <w:szCs w:val="12"/>
        </w:rPr>
        <w:t>Набухание полимера. Сущность процесса.</w:t>
      </w:r>
    </w:p>
    <w:p w:rsidR="002B1DCC" w:rsidRPr="00396FEF" w:rsidRDefault="002B1DCC" w:rsidP="00396FEF">
      <w:pPr>
        <w:ind w:firstLine="113"/>
        <w:rPr>
          <w:rFonts w:cs="Times New Roman"/>
          <w:sz w:val="12"/>
          <w:szCs w:val="12"/>
        </w:rPr>
      </w:pPr>
      <w:r w:rsidRPr="00396FEF">
        <w:rPr>
          <w:rFonts w:cs="Times New Roman"/>
          <w:i/>
          <w:sz w:val="12"/>
          <w:szCs w:val="12"/>
          <w:u w:val="single"/>
        </w:rPr>
        <w:t>Набухание полимеров</w:t>
      </w:r>
      <w:r w:rsidRPr="00396FEF">
        <w:rPr>
          <w:rFonts w:cs="Times New Roman"/>
          <w:sz w:val="12"/>
          <w:szCs w:val="12"/>
        </w:rPr>
        <w:t xml:space="preserve"> - это увеличение объема (массы) полимерного тела в результате поглощения жидкости или ее пара при сохранении им свойства </w:t>
      </w:r>
      <w:proofErr w:type="spellStart"/>
      <w:r w:rsidRPr="00396FEF">
        <w:rPr>
          <w:rFonts w:cs="Times New Roman"/>
          <w:sz w:val="12"/>
          <w:szCs w:val="12"/>
        </w:rPr>
        <w:t>нетекучести</w:t>
      </w:r>
      <w:proofErr w:type="spellEnd"/>
      <w:r w:rsidRPr="00396FEF">
        <w:rPr>
          <w:rFonts w:cs="Times New Roman"/>
          <w:sz w:val="12"/>
          <w:szCs w:val="12"/>
        </w:rPr>
        <w:t xml:space="preserve"> (т.е. форма образца обычно не изменяется). Характеризуется степенью набухания - отношением объема (массы) набухшего полимера к его исходному объему (массе); степень набухания увеличивается во времени, постепенно приближаясь к равновесному значению. Набухание полимеров происходит в результате быстрого проникновения молекул растворителя в твердую фазу полимеров. При набухании молекулы растворителя проникают в твердый полимер и раздвигают макромолекулы. </w:t>
      </w:r>
      <w:proofErr w:type="gramStart"/>
      <w:r w:rsidRPr="00396FEF">
        <w:rPr>
          <w:rFonts w:cs="Times New Roman"/>
          <w:sz w:val="12"/>
          <w:szCs w:val="12"/>
        </w:rPr>
        <w:t>Последние</w:t>
      </w:r>
      <w:proofErr w:type="gramEnd"/>
      <w:r w:rsidRPr="00396FEF">
        <w:rPr>
          <w:rFonts w:cs="Times New Roman"/>
          <w:sz w:val="12"/>
          <w:szCs w:val="12"/>
        </w:rPr>
        <w:t xml:space="preserve"> из-за своего большого размера медленно диффундируют в раствор, что внешне проявляется в увеличении объема полимеров.</w:t>
      </w:r>
    </w:p>
    <w:p w:rsidR="002B1DCC" w:rsidRPr="00396FEF" w:rsidRDefault="002B1DCC" w:rsidP="00396FEF">
      <w:pPr>
        <w:ind w:firstLine="113"/>
        <w:rPr>
          <w:rFonts w:cs="Times New Roman"/>
          <w:sz w:val="12"/>
          <w:szCs w:val="12"/>
        </w:rPr>
      </w:pPr>
      <w:r w:rsidRPr="00396FEF">
        <w:rPr>
          <w:rFonts w:cs="Times New Roman"/>
          <w:sz w:val="12"/>
          <w:szCs w:val="12"/>
        </w:rPr>
        <w:t xml:space="preserve">Набухание может быть </w:t>
      </w:r>
      <w:r w:rsidRPr="00396FEF">
        <w:rPr>
          <w:rFonts w:cs="Times New Roman"/>
          <w:i/>
          <w:sz w:val="12"/>
          <w:szCs w:val="12"/>
        </w:rPr>
        <w:t>неограниченным</w:t>
      </w:r>
      <w:r w:rsidRPr="00396FEF">
        <w:rPr>
          <w:rFonts w:cs="Times New Roman"/>
          <w:sz w:val="12"/>
          <w:szCs w:val="12"/>
        </w:rPr>
        <w:t xml:space="preserve">, когда конечным его результатом является переход полимера в раствор, и </w:t>
      </w:r>
      <w:r w:rsidRPr="00396FEF">
        <w:rPr>
          <w:rFonts w:cs="Times New Roman"/>
          <w:i/>
          <w:sz w:val="12"/>
          <w:szCs w:val="12"/>
        </w:rPr>
        <w:t>ограниченным</w:t>
      </w:r>
      <w:r w:rsidRPr="00396FEF">
        <w:rPr>
          <w:rFonts w:cs="Times New Roman"/>
          <w:sz w:val="12"/>
          <w:szCs w:val="12"/>
        </w:rPr>
        <w:t>, если набухание не доходит до растворения полимера. Ограниченно набухают обычно полимеры с особой, «трехмерной» структурой, отличающейся тем, что атомы всего вещества соединены валентными связями. Химическая модификация полимеров путем «сшивания» их макромолекул с целью уменьшения набухания полимера является важной стадией в производстве многих материалов.</w:t>
      </w:r>
    </w:p>
    <w:p w:rsidR="001835D6" w:rsidRPr="00396FEF" w:rsidRDefault="001835D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33. </w:t>
      </w:r>
      <w:r w:rsidRPr="00396FEF">
        <w:rPr>
          <w:rFonts w:eastAsia="Times New Roman" w:cs="Times New Roman"/>
          <w:sz w:val="12"/>
          <w:szCs w:val="12"/>
        </w:rPr>
        <w:t>Что называется эмульсиями. Типы эмульсий.</w:t>
      </w:r>
    </w:p>
    <w:p w:rsidR="00651484" w:rsidRPr="00396FEF" w:rsidRDefault="00651484" w:rsidP="00396FEF">
      <w:pPr>
        <w:ind w:firstLine="113"/>
        <w:rPr>
          <w:rStyle w:val="FontStyle13"/>
          <w:sz w:val="12"/>
          <w:szCs w:val="12"/>
        </w:rPr>
      </w:pPr>
      <w:r w:rsidRPr="00396FEF">
        <w:rPr>
          <w:rStyle w:val="FontStyle13"/>
          <w:sz w:val="12"/>
          <w:szCs w:val="12"/>
        </w:rPr>
        <w:t xml:space="preserve">Эмульсии – дисперсные системы, состоящие из двух взаимно нерастворенных жидкостей. Одна фаза этой коллоидной системы – полярная жидкость (вода), другая – неполярная жидкость (масло). При перемешивании этих жидкостей возможно диспергирование неполярной фазы в </w:t>
      </w:r>
      <w:proofErr w:type="gramStart"/>
      <w:r w:rsidRPr="00396FEF">
        <w:rPr>
          <w:rStyle w:val="FontStyle13"/>
          <w:sz w:val="12"/>
          <w:szCs w:val="12"/>
        </w:rPr>
        <w:t>полярную</w:t>
      </w:r>
      <w:proofErr w:type="gramEnd"/>
      <w:r w:rsidRPr="00396FEF">
        <w:rPr>
          <w:rStyle w:val="FontStyle13"/>
          <w:sz w:val="12"/>
          <w:szCs w:val="12"/>
        </w:rPr>
        <w:t xml:space="preserve"> или </w:t>
      </w:r>
      <w:r w:rsidRPr="00396FEF">
        <w:rPr>
          <w:rStyle w:val="FontStyle14"/>
          <w:i w:val="0"/>
          <w:sz w:val="12"/>
          <w:szCs w:val="12"/>
        </w:rPr>
        <w:t xml:space="preserve">наоборот. </w:t>
      </w:r>
      <w:r w:rsidRPr="00396FEF">
        <w:rPr>
          <w:rStyle w:val="FontStyle13"/>
          <w:sz w:val="12"/>
          <w:szCs w:val="12"/>
        </w:rPr>
        <w:t xml:space="preserve">В зависимости от </w:t>
      </w:r>
      <w:r w:rsidRPr="00396FEF">
        <w:rPr>
          <w:rStyle w:val="FontStyle15"/>
          <w:rFonts w:ascii="Times New Roman" w:hAnsi="Times New Roman" w:cs="Times New Roman"/>
          <w:i w:val="0"/>
          <w:spacing w:val="0"/>
          <w:sz w:val="12"/>
          <w:szCs w:val="12"/>
        </w:rPr>
        <w:t xml:space="preserve">условий </w:t>
      </w:r>
      <w:r w:rsidRPr="00396FEF">
        <w:rPr>
          <w:rStyle w:val="FontStyle13"/>
          <w:sz w:val="12"/>
          <w:szCs w:val="12"/>
        </w:rPr>
        <w:t xml:space="preserve">получения эмульсий, могут </w:t>
      </w:r>
      <w:r w:rsidRPr="00396FEF">
        <w:rPr>
          <w:rStyle w:val="FontStyle15"/>
          <w:rFonts w:ascii="Times New Roman" w:hAnsi="Times New Roman" w:cs="Times New Roman"/>
          <w:i w:val="0"/>
          <w:spacing w:val="0"/>
          <w:sz w:val="12"/>
          <w:szCs w:val="12"/>
        </w:rPr>
        <w:t xml:space="preserve">получиться </w:t>
      </w:r>
      <w:r w:rsidRPr="00396FEF">
        <w:rPr>
          <w:rStyle w:val="FontStyle13"/>
          <w:sz w:val="12"/>
          <w:szCs w:val="12"/>
        </w:rPr>
        <w:t>2 типа эмульсий:</w:t>
      </w:r>
    </w:p>
    <w:p w:rsidR="00651484" w:rsidRPr="00396FEF" w:rsidRDefault="00651484" w:rsidP="00396FEF">
      <w:pPr>
        <w:ind w:firstLine="113"/>
        <w:rPr>
          <w:rStyle w:val="FontStyle13"/>
          <w:sz w:val="12"/>
          <w:szCs w:val="12"/>
        </w:rPr>
      </w:pPr>
      <w:r w:rsidRPr="00396FEF">
        <w:rPr>
          <w:rStyle w:val="FontStyle13"/>
          <w:sz w:val="12"/>
          <w:szCs w:val="12"/>
        </w:rPr>
        <w:t xml:space="preserve">1. прямая </w:t>
      </w:r>
      <w:r w:rsidRPr="00396FEF">
        <w:rPr>
          <w:rStyle w:val="FontStyle16"/>
          <w:rFonts w:ascii="Times New Roman" w:hAnsi="Times New Roman" w:cs="Times New Roman"/>
          <w:smallCaps w:val="0"/>
          <w:sz w:val="12"/>
          <w:szCs w:val="12"/>
        </w:rPr>
        <w:t xml:space="preserve">эмульсия </w:t>
      </w:r>
      <w:r w:rsidRPr="00396FEF">
        <w:rPr>
          <w:rStyle w:val="FontStyle13"/>
          <w:sz w:val="12"/>
          <w:szCs w:val="12"/>
        </w:rPr>
        <w:t>(масло в воде);</w:t>
      </w:r>
    </w:p>
    <w:p w:rsidR="00651484" w:rsidRPr="00396FEF" w:rsidRDefault="00651484" w:rsidP="00396FEF">
      <w:pPr>
        <w:ind w:firstLine="113"/>
        <w:rPr>
          <w:rStyle w:val="FontStyle13"/>
          <w:sz w:val="12"/>
          <w:szCs w:val="12"/>
        </w:rPr>
      </w:pPr>
      <w:r w:rsidRPr="00396FEF">
        <w:rPr>
          <w:rStyle w:val="FontStyle13"/>
          <w:sz w:val="12"/>
          <w:szCs w:val="12"/>
        </w:rPr>
        <w:t>2. обратная эмульсия (вода в масле).</w:t>
      </w:r>
    </w:p>
    <w:p w:rsidR="00651484" w:rsidRPr="00396FEF" w:rsidRDefault="00651484" w:rsidP="00396FEF">
      <w:pPr>
        <w:ind w:firstLine="113"/>
        <w:rPr>
          <w:rStyle w:val="FontStyle13"/>
          <w:sz w:val="12"/>
          <w:szCs w:val="12"/>
        </w:rPr>
      </w:pPr>
      <w:r w:rsidRPr="00396FEF">
        <w:rPr>
          <w:rStyle w:val="FontStyle13"/>
          <w:sz w:val="12"/>
          <w:szCs w:val="12"/>
        </w:rPr>
        <w:t>В 1 типе дисперсная фаза – масло, дисперсная среда – вода; во 2 типе дисперсная фаза – вода, дисперсная среда – масло.</w:t>
      </w: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34. </w:t>
      </w:r>
      <w:r w:rsidRPr="00396FEF">
        <w:rPr>
          <w:rFonts w:eastAsia="Times New Roman" w:cs="Times New Roman"/>
          <w:sz w:val="12"/>
          <w:szCs w:val="12"/>
        </w:rPr>
        <w:t>Эмульсия, состав и свойства.</w:t>
      </w:r>
    </w:p>
    <w:p w:rsidR="00AF6E00" w:rsidRPr="00396FEF" w:rsidRDefault="000B520A" w:rsidP="00396FEF">
      <w:pPr>
        <w:ind w:firstLine="113"/>
        <w:rPr>
          <w:rStyle w:val="FontStyle14"/>
          <w:i w:val="0"/>
          <w:sz w:val="12"/>
          <w:szCs w:val="12"/>
        </w:rPr>
      </w:pPr>
      <w:r w:rsidRPr="00396FEF">
        <w:rPr>
          <w:rStyle w:val="FontStyle13"/>
          <w:sz w:val="12"/>
          <w:szCs w:val="12"/>
        </w:rPr>
        <w:t xml:space="preserve">Эмульсии – дисперсные системы, состоящие из двух взаимно нерастворенных жидкостей. Одна фаза этой коллоидной системы – полярная жидкость (вода), другая – неполярная жидкость (масло). При перемешивании этих жидкостей возможно диспергирование неполярной фазы в </w:t>
      </w:r>
      <w:proofErr w:type="gramStart"/>
      <w:r w:rsidRPr="00396FEF">
        <w:rPr>
          <w:rStyle w:val="FontStyle13"/>
          <w:sz w:val="12"/>
          <w:szCs w:val="12"/>
        </w:rPr>
        <w:t>полярную</w:t>
      </w:r>
      <w:proofErr w:type="gramEnd"/>
      <w:r w:rsidRPr="00396FEF">
        <w:rPr>
          <w:rStyle w:val="FontStyle13"/>
          <w:sz w:val="12"/>
          <w:szCs w:val="12"/>
        </w:rPr>
        <w:t xml:space="preserve"> или </w:t>
      </w:r>
      <w:r w:rsidRPr="00396FEF">
        <w:rPr>
          <w:rStyle w:val="FontStyle14"/>
          <w:i w:val="0"/>
          <w:sz w:val="12"/>
          <w:szCs w:val="12"/>
        </w:rPr>
        <w:t>наоборот.</w:t>
      </w:r>
    </w:p>
    <w:p w:rsidR="000B520A" w:rsidRPr="00396FEF" w:rsidRDefault="000B520A" w:rsidP="00396FEF">
      <w:pPr>
        <w:ind w:firstLine="113"/>
        <w:rPr>
          <w:rFonts w:cs="Times New Roman"/>
          <w:sz w:val="12"/>
          <w:szCs w:val="12"/>
        </w:rPr>
      </w:pPr>
      <w:proofErr w:type="gramStart"/>
      <w:r w:rsidRPr="00396FEF">
        <w:rPr>
          <w:rFonts w:cs="Times New Roman"/>
          <w:sz w:val="12"/>
          <w:szCs w:val="12"/>
        </w:rPr>
        <w:t>Эмульсии</w:t>
      </w:r>
      <w:proofErr w:type="gramEnd"/>
      <w:r w:rsidRPr="00396FEF">
        <w:rPr>
          <w:rFonts w:cs="Times New Roman"/>
          <w:sz w:val="12"/>
          <w:szCs w:val="12"/>
        </w:rPr>
        <w:t xml:space="preserve"> как и все </w:t>
      </w:r>
      <w:proofErr w:type="spellStart"/>
      <w:r w:rsidRPr="00396FEF">
        <w:rPr>
          <w:rFonts w:cs="Times New Roman"/>
          <w:sz w:val="12"/>
          <w:szCs w:val="12"/>
        </w:rPr>
        <w:t>диспергированные</w:t>
      </w:r>
      <w:proofErr w:type="spellEnd"/>
      <w:r w:rsidRPr="00396FEF">
        <w:rPr>
          <w:rFonts w:cs="Times New Roman"/>
          <w:sz w:val="12"/>
          <w:szCs w:val="12"/>
        </w:rPr>
        <w:t xml:space="preserve"> системы неустойчивы, они могут расслаиваться на два несмешивающихся слоя.</w:t>
      </w: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35. </w:t>
      </w:r>
      <w:r w:rsidRPr="00396FEF">
        <w:rPr>
          <w:rFonts w:eastAsia="Times New Roman" w:cs="Times New Roman"/>
          <w:sz w:val="12"/>
          <w:szCs w:val="12"/>
        </w:rPr>
        <w:t>Свойства эмульсий, разбавленных и концентрированных и их характеристика.</w:t>
      </w:r>
    </w:p>
    <w:p w:rsidR="00BE343F" w:rsidRPr="00396FEF" w:rsidRDefault="00BE343F" w:rsidP="00396FEF">
      <w:pPr>
        <w:ind w:firstLine="113"/>
        <w:rPr>
          <w:rStyle w:val="FontStyle14"/>
          <w:i w:val="0"/>
          <w:sz w:val="12"/>
          <w:szCs w:val="12"/>
        </w:rPr>
      </w:pPr>
      <w:r w:rsidRPr="00396FEF">
        <w:rPr>
          <w:rStyle w:val="FontStyle13"/>
          <w:sz w:val="12"/>
          <w:szCs w:val="12"/>
        </w:rPr>
        <w:t xml:space="preserve">Эмульсии – дисперсные системы, состоящие из двух взаимно нерастворенных жидкостей. Одна фаза этой коллоидной системы – полярная жидкость (вода), другая – неполярная жидкость (масло). При перемешивании этих жидкостей возможно диспергирование неполярной фазы в </w:t>
      </w:r>
      <w:proofErr w:type="gramStart"/>
      <w:r w:rsidRPr="00396FEF">
        <w:rPr>
          <w:rStyle w:val="FontStyle13"/>
          <w:sz w:val="12"/>
          <w:szCs w:val="12"/>
        </w:rPr>
        <w:t>полярную</w:t>
      </w:r>
      <w:proofErr w:type="gramEnd"/>
      <w:r w:rsidRPr="00396FEF">
        <w:rPr>
          <w:rStyle w:val="FontStyle13"/>
          <w:sz w:val="12"/>
          <w:szCs w:val="12"/>
        </w:rPr>
        <w:t xml:space="preserve"> или </w:t>
      </w:r>
      <w:r w:rsidRPr="00396FEF">
        <w:rPr>
          <w:rStyle w:val="FontStyle14"/>
          <w:i w:val="0"/>
          <w:sz w:val="12"/>
          <w:szCs w:val="12"/>
        </w:rPr>
        <w:t>наоборот.</w:t>
      </w:r>
    </w:p>
    <w:p w:rsidR="00BE343F" w:rsidRPr="00396FEF" w:rsidRDefault="00BE343F" w:rsidP="00396FEF">
      <w:pPr>
        <w:ind w:firstLine="113"/>
        <w:rPr>
          <w:rStyle w:val="FontStyle12"/>
          <w:rFonts w:ascii="Times New Roman" w:hAnsi="Times New Roman" w:cs="Times New Roman"/>
          <w:sz w:val="12"/>
          <w:szCs w:val="12"/>
        </w:rPr>
      </w:pPr>
      <w:r w:rsidRPr="00396FEF">
        <w:rPr>
          <w:rStyle w:val="FontStyle16"/>
          <w:rFonts w:ascii="Times New Roman" w:hAnsi="Times New Roman" w:cs="Times New Roman"/>
          <w:smallCaps w:val="0"/>
          <w:sz w:val="12"/>
          <w:szCs w:val="12"/>
        </w:rPr>
        <w:t>Эмульсии</w:t>
      </w:r>
      <w:r w:rsidRPr="00396FEF">
        <w:rPr>
          <w:rStyle w:val="FontStyle16"/>
          <w:rFonts w:ascii="Times New Roman" w:hAnsi="Times New Roman" w:cs="Times New Roman"/>
          <w:sz w:val="12"/>
          <w:szCs w:val="12"/>
        </w:rPr>
        <w:t xml:space="preserve"> </w:t>
      </w:r>
      <w:r w:rsidRPr="00396FEF">
        <w:rPr>
          <w:rStyle w:val="FontStyle12"/>
          <w:rFonts w:ascii="Times New Roman" w:hAnsi="Times New Roman" w:cs="Times New Roman"/>
          <w:sz w:val="12"/>
          <w:szCs w:val="12"/>
        </w:rPr>
        <w:t>подразделяют на три класса:</w:t>
      </w:r>
    </w:p>
    <w:p w:rsidR="00BE343F" w:rsidRPr="00396FEF" w:rsidRDefault="00BE343F" w:rsidP="00396FEF">
      <w:pPr>
        <w:ind w:firstLine="113"/>
        <w:rPr>
          <w:rStyle w:val="FontStyle11"/>
          <w:b w:val="0"/>
          <w:i w:val="0"/>
          <w:sz w:val="12"/>
          <w:szCs w:val="12"/>
        </w:rPr>
      </w:pPr>
      <w:r w:rsidRPr="00396FEF">
        <w:rPr>
          <w:rStyle w:val="FontStyle15"/>
          <w:rFonts w:ascii="Times New Roman" w:hAnsi="Times New Roman" w:cs="Times New Roman"/>
          <w:i w:val="0"/>
          <w:spacing w:val="0"/>
          <w:sz w:val="12"/>
          <w:szCs w:val="12"/>
        </w:rPr>
        <w:t xml:space="preserve">1. Разбавленные </w:t>
      </w:r>
      <w:r w:rsidRPr="00396FEF">
        <w:rPr>
          <w:rStyle w:val="FontStyle12"/>
          <w:rFonts w:ascii="Times New Roman" w:hAnsi="Times New Roman" w:cs="Times New Roman"/>
          <w:sz w:val="12"/>
          <w:szCs w:val="12"/>
        </w:rPr>
        <w:t>(</w:t>
      </w:r>
      <w:proofErr w:type="spellStart"/>
      <w:r w:rsidRPr="00396FEF">
        <w:rPr>
          <w:rStyle w:val="FontStyle12"/>
          <w:rFonts w:ascii="Times New Roman" w:hAnsi="Times New Roman" w:cs="Times New Roman"/>
          <w:sz w:val="12"/>
          <w:szCs w:val="12"/>
          <w:lang w:val="en-US"/>
        </w:rPr>
        <w:t>C</w:t>
      </w:r>
      <w:r w:rsidRPr="00396FEF">
        <w:rPr>
          <w:rStyle w:val="FontStyle12"/>
          <w:rFonts w:ascii="Times New Roman" w:hAnsi="Times New Roman" w:cs="Times New Roman"/>
          <w:sz w:val="12"/>
          <w:szCs w:val="12"/>
          <w:vertAlign w:val="subscript"/>
          <w:lang w:val="en-US"/>
        </w:rPr>
        <w:t>d</w:t>
      </w:r>
      <w:proofErr w:type="spellEnd"/>
      <w:r w:rsidRPr="00396FEF">
        <w:rPr>
          <w:rStyle w:val="FontStyle12"/>
          <w:rFonts w:ascii="Times New Roman" w:hAnsi="Times New Roman" w:cs="Times New Roman"/>
          <w:sz w:val="12"/>
          <w:szCs w:val="12"/>
        </w:rPr>
        <w:t>≤</w:t>
      </w:r>
      <w:r w:rsidRPr="00396FEF">
        <w:rPr>
          <w:rStyle w:val="FontStyle13"/>
          <w:sz w:val="12"/>
          <w:szCs w:val="12"/>
        </w:rPr>
        <w:t>0</w:t>
      </w:r>
      <w:r w:rsidRPr="00396FEF">
        <w:rPr>
          <w:rStyle w:val="FontStyle11"/>
          <w:b w:val="0"/>
          <w:i w:val="0"/>
          <w:sz w:val="12"/>
          <w:szCs w:val="12"/>
        </w:rPr>
        <w:t>,1%);</w:t>
      </w:r>
    </w:p>
    <w:p w:rsidR="00BE343F" w:rsidRPr="00396FEF" w:rsidRDefault="00BE343F" w:rsidP="00396FEF">
      <w:pPr>
        <w:ind w:firstLine="113"/>
        <w:rPr>
          <w:rStyle w:val="FontStyle13"/>
          <w:sz w:val="12"/>
          <w:szCs w:val="12"/>
        </w:rPr>
      </w:pPr>
      <w:r w:rsidRPr="00396FEF">
        <w:rPr>
          <w:rStyle w:val="FontStyle15"/>
          <w:rFonts w:ascii="Times New Roman" w:hAnsi="Times New Roman" w:cs="Times New Roman"/>
          <w:i w:val="0"/>
          <w:spacing w:val="0"/>
          <w:sz w:val="12"/>
          <w:szCs w:val="12"/>
        </w:rPr>
        <w:t>2. Концентрированные (</w:t>
      </w:r>
      <w:proofErr w:type="spellStart"/>
      <w:r w:rsidRPr="00396FEF">
        <w:rPr>
          <w:rStyle w:val="FontStyle12"/>
          <w:rFonts w:ascii="Times New Roman" w:hAnsi="Times New Roman" w:cs="Times New Roman"/>
          <w:sz w:val="12"/>
          <w:szCs w:val="12"/>
          <w:lang w:val="en-US"/>
        </w:rPr>
        <w:t>C</w:t>
      </w:r>
      <w:r w:rsidRPr="00396FEF">
        <w:rPr>
          <w:rStyle w:val="FontStyle12"/>
          <w:rFonts w:ascii="Times New Roman" w:hAnsi="Times New Roman" w:cs="Times New Roman"/>
          <w:sz w:val="12"/>
          <w:szCs w:val="12"/>
          <w:vertAlign w:val="subscript"/>
          <w:lang w:val="en-US"/>
        </w:rPr>
        <w:t>d</w:t>
      </w:r>
      <w:proofErr w:type="spellEnd"/>
      <w:r w:rsidRPr="00396FEF">
        <w:rPr>
          <w:rStyle w:val="FontStyle12"/>
          <w:rFonts w:ascii="Times New Roman" w:hAnsi="Times New Roman" w:cs="Times New Roman"/>
          <w:sz w:val="12"/>
          <w:szCs w:val="12"/>
        </w:rPr>
        <w:t>&lt;</w:t>
      </w:r>
      <w:r w:rsidRPr="00396FEF">
        <w:rPr>
          <w:rStyle w:val="FontStyle13"/>
          <w:sz w:val="12"/>
          <w:szCs w:val="12"/>
        </w:rPr>
        <w:t>74%);</w:t>
      </w:r>
    </w:p>
    <w:p w:rsidR="00BE343F" w:rsidRPr="00396FEF" w:rsidRDefault="00BE343F" w:rsidP="00396FEF">
      <w:pPr>
        <w:ind w:firstLine="113"/>
        <w:rPr>
          <w:rStyle w:val="FontStyle13"/>
          <w:sz w:val="12"/>
          <w:szCs w:val="12"/>
        </w:rPr>
      </w:pPr>
      <w:r w:rsidRPr="00396FEF">
        <w:rPr>
          <w:rStyle w:val="FontStyle15"/>
          <w:rFonts w:ascii="Times New Roman" w:hAnsi="Times New Roman" w:cs="Times New Roman"/>
          <w:i w:val="0"/>
          <w:spacing w:val="0"/>
          <w:sz w:val="12"/>
          <w:szCs w:val="12"/>
        </w:rPr>
        <w:t xml:space="preserve">3. Высококонцентрированные </w:t>
      </w:r>
      <w:r w:rsidRPr="00396FEF">
        <w:rPr>
          <w:rStyle w:val="FontStyle12"/>
          <w:rFonts w:ascii="Times New Roman" w:hAnsi="Times New Roman" w:cs="Times New Roman"/>
          <w:sz w:val="12"/>
          <w:szCs w:val="12"/>
        </w:rPr>
        <w:t>(</w:t>
      </w:r>
      <w:proofErr w:type="spellStart"/>
      <w:r w:rsidRPr="00396FEF">
        <w:rPr>
          <w:rStyle w:val="FontStyle12"/>
          <w:rFonts w:ascii="Times New Roman" w:hAnsi="Times New Roman" w:cs="Times New Roman"/>
          <w:sz w:val="12"/>
          <w:szCs w:val="12"/>
          <w:lang w:val="en-US"/>
        </w:rPr>
        <w:t>C</w:t>
      </w:r>
      <w:r w:rsidRPr="00396FEF">
        <w:rPr>
          <w:rStyle w:val="FontStyle12"/>
          <w:rFonts w:ascii="Times New Roman" w:hAnsi="Times New Roman" w:cs="Times New Roman"/>
          <w:sz w:val="12"/>
          <w:szCs w:val="12"/>
          <w:vertAlign w:val="subscript"/>
          <w:lang w:val="en-US"/>
        </w:rPr>
        <w:t>d</w:t>
      </w:r>
      <w:proofErr w:type="spellEnd"/>
      <w:r w:rsidRPr="00396FEF">
        <w:rPr>
          <w:rStyle w:val="FontStyle12"/>
          <w:rFonts w:ascii="Times New Roman" w:hAnsi="Times New Roman" w:cs="Times New Roman"/>
          <w:sz w:val="12"/>
          <w:szCs w:val="12"/>
        </w:rPr>
        <w:t>&gt;</w:t>
      </w:r>
      <w:r w:rsidRPr="00396FEF">
        <w:rPr>
          <w:rStyle w:val="FontStyle13"/>
          <w:sz w:val="12"/>
          <w:szCs w:val="12"/>
        </w:rPr>
        <w:t>74%).</w:t>
      </w:r>
    </w:p>
    <w:p w:rsidR="005F040C" w:rsidRPr="00396FEF" w:rsidRDefault="00BE343F" w:rsidP="00396FEF">
      <w:pPr>
        <w:ind w:firstLine="113"/>
        <w:rPr>
          <w:rStyle w:val="FontStyle15"/>
          <w:rFonts w:ascii="Times New Roman" w:hAnsi="Times New Roman" w:cs="Times New Roman"/>
          <w:i w:val="0"/>
          <w:spacing w:val="0"/>
          <w:sz w:val="12"/>
          <w:szCs w:val="12"/>
        </w:rPr>
      </w:pPr>
      <w:r w:rsidRPr="00396FEF">
        <w:rPr>
          <w:rStyle w:val="FontStyle15"/>
          <w:rFonts w:ascii="Times New Roman" w:hAnsi="Times New Roman" w:cs="Times New Roman"/>
          <w:i w:val="0"/>
          <w:spacing w:val="0"/>
          <w:sz w:val="12"/>
          <w:szCs w:val="12"/>
        </w:rPr>
        <w:t xml:space="preserve">Разбавленная эмульсия </w:t>
      </w:r>
      <w:r w:rsidRPr="00396FEF">
        <w:rPr>
          <w:rStyle w:val="FontStyle12"/>
          <w:rFonts w:ascii="Times New Roman" w:hAnsi="Times New Roman" w:cs="Times New Roman"/>
          <w:sz w:val="12"/>
          <w:szCs w:val="12"/>
        </w:rPr>
        <w:t xml:space="preserve">относительно </w:t>
      </w:r>
      <w:r w:rsidRPr="00396FEF">
        <w:rPr>
          <w:rStyle w:val="FontStyle15"/>
          <w:rFonts w:ascii="Times New Roman" w:hAnsi="Times New Roman" w:cs="Times New Roman"/>
          <w:i w:val="0"/>
          <w:spacing w:val="0"/>
          <w:sz w:val="12"/>
          <w:szCs w:val="12"/>
        </w:rPr>
        <w:t xml:space="preserve">устойчивая, </w:t>
      </w:r>
      <w:r w:rsidRPr="00396FEF">
        <w:rPr>
          <w:rStyle w:val="FontStyle12"/>
          <w:rFonts w:ascii="Times New Roman" w:hAnsi="Times New Roman" w:cs="Times New Roman"/>
          <w:sz w:val="12"/>
          <w:szCs w:val="12"/>
        </w:rPr>
        <w:t xml:space="preserve">мала </w:t>
      </w:r>
      <w:r w:rsidRPr="00396FEF">
        <w:rPr>
          <w:rStyle w:val="FontStyle15"/>
          <w:rFonts w:ascii="Times New Roman" w:hAnsi="Times New Roman" w:cs="Times New Roman"/>
          <w:i w:val="0"/>
          <w:spacing w:val="0"/>
          <w:sz w:val="12"/>
          <w:szCs w:val="12"/>
        </w:rPr>
        <w:t xml:space="preserve">вероятность столкновения </w:t>
      </w:r>
      <w:r w:rsidRPr="00396FEF">
        <w:rPr>
          <w:rStyle w:val="FontStyle12"/>
          <w:rFonts w:ascii="Times New Roman" w:hAnsi="Times New Roman" w:cs="Times New Roman"/>
          <w:sz w:val="12"/>
          <w:szCs w:val="12"/>
        </w:rPr>
        <w:t xml:space="preserve">капель. </w:t>
      </w:r>
      <w:r w:rsidRPr="00396FEF">
        <w:rPr>
          <w:rStyle w:val="FontStyle15"/>
          <w:rFonts w:ascii="Times New Roman" w:hAnsi="Times New Roman" w:cs="Times New Roman"/>
          <w:i w:val="0"/>
          <w:spacing w:val="0"/>
          <w:sz w:val="12"/>
          <w:szCs w:val="12"/>
        </w:rPr>
        <w:t>Дисперсную фаз</w:t>
      </w:r>
      <w:r w:rsidR="005F040C" w:rsidRPr="00396FEF">
        <w:rPr>
          <w:rStyle w:val="FontStyle15"/>
          <w:rFonts w:ascii="Times New Roman" w:hAnsi="Times New Roman" w:cs="Times New Roman"/>
          <w:i w:val="0"/>
          <w:spacing w:val="0"/>
          <w:sz w:val="12"/>
          <w:szCs w:val="12"/>
        </w:rPr>
        <w:t>у</w:t>
      </w:r>
      <w:r w:rsidRPr="00396FEF">
        <w:rPr>
          <w:rStyle w:val="FontStyle15"/>
          <w:rFonts w:ascii="Times New Roman" w:hAnsi="Times New Roman" w:cs="Times New Roman"/>
          <w:i w:val="0"/>
          <w:spacing w:val="0"/>
          <w:sz w:val="12"/>
          <w:szCs w:val="12"/>
        </w:rPr>
        <w:t xml:space="preserve"> </w:t>
      </w:r>
      <w:r w:rsidRPr="00396FEF">
        <w:rPr>
          <w:rStyle w:val="FontStyle12"/>
          <w:rFonts w:ascii="Times New Roman" w:hAnsi="Times New Roman" w:cs="Times New Roman"/>
          <w:sz w:val="12"/>
          <w:szCs w:val="12"/>
        </w:rPr>
        <w:t>создает вещество</w:t>
      </w:r>
      <w:r w:rsidR="005F040C" w:rsidRPr="00396FEF">
        <w:rPr>
          <w:rStyle w:val="FontStyle12"/>
          <w:rFonts w:ascii="Times New Roman" w:hAnsi="Times New Roman" w:cs="Times New Roman"/>
          <w:sz w:val="12"/>
          <w:szCs w:val="12"/>
        </w:rPr>
        <w:t>,</w:t>
      </w:r>
      <w:r w:rsidRPr="00396FEF">
        <w:rPr>
          <w:rStyle w:val="FontStyle12"/>
          <w:rFonts w:ascii="Times New Roman" w:hAnsi="Times New Roman" w:cs="Times New Roman"/>
          <w:sz w:val="12"/>
          <w:szCs w:val="12"/>
        </w:rPr>
        <w:t xml:space="preserve"> находящееся </w:t>
      </w:r>
      <w:r w:rsidRPr="00396FEF">
        <w:rPr>
          <w:rStyle w:val="FontStyle15"/>
          <w:rFonts w:ascii="Times New Roman" w:hAnsi="Times New Roman" w:cs="Times New Roman"/>
          <w:i w:val="0"/>
          <w:spacing w:val="0"/>
          <w:sz w:val="12"/>
          <w:szCs w:val="12"/>
        </w:rPr>
        <w:t xml:space="preserve">в </w:t>
      </w:r>
      <w:r w:rsidRPr="00396FEF">
        <w:rPr>
          <w:rStyle w:val="FontStyle12"/>
          <w:rFonts w:ascii="Times New Roman" w:hAnsi="Times New Roman" w:cs="Times New Roman"/>
          <w:sz w:val="12"/>
          <w:szCs w:val="12"/>
        </w:rPr>
        <w:t xml:space="preserve">системе </w:t>
      </w:r>
      <w:r w:rsidR="005F040C" w:rsidRPr="00396FEF">
        <w:rPr>
          <w:rStyle w:val="FontStyle15"/>
          <w:rFonts w:ascii="Times New Roman" w:hAnsi="Times New Roman" w:cs="Times New Roman"/>
          <w:i w:val="0"/>
          <w:spacing w:val="0"/>
          <w:sz w:val="12"/>
          <w:szCs w:val="12"/>
        </w:rPr>
        <w:t>в меньшем количестве.</w:t>
      </w:r>
    </w:p>
    <w:p w:rsidR="00BE343F" w:rsidRPr="00396FEF" w:rsidRDefault="00BE343F" w:rsidP="00396FEF">
      <w:pPr>
        <w:ind w:firstLine="113"/>
        <w:rPr>
          <w:rStyle w:val="FontStyle15"/>
          <w:rFonts w:ascii="Times New Roman" w:hAnsi="Times New Roman" w:cs="Times New Roman"/>
          <w:i w:val="0"/>
          <w:spacing w:val="0"/>
          <w:sz w:val="12"/>
          <w:szCs w:val="12"/>
        </w:rPr>
      </w:pPr>
      <w:r w:rsidRPr="00396FEF">
        <w:rPr>
          <w:rStyle w:val="FontStyle15"/>
          <w:rFonts w:ascii="Times New Roman" w:hAnsi="Times New Roman" w:cs="Times New Roman"/>
          <w:i w:val="0"/>
          <w:spacing w:val="0"/>
          <w:sz w:val="12"/>
          <w:szCs w:val="12"/>
        </w:rPr>
        <w:t xml:space="preserve">Концентрированные эмульсии </w:t>
      </w:r>
      <w:r w:rsidRPr="00396FEF">
        <w:rPr>
          <w:rStyle w:val="FontStyle12"/>
          <w:rFonts w:ascii="Times New Roman" w:hAnsi="Times New Roman" w:cs="Times New Roman"/>
          <w:sz w:val="12"/>
          <w:szCs w:val="12"/>
        </w:rPr>
        <w:t xml:space="preserve">не </w:t>
      </w:r>
      <w:r w:rsidRPr="00396FEF">
        <w:rPr>
          <w:rStyle w:val="FontStyle15"/>
          <w:rFonts w:ascii="Times New Roman" w:hAnsi="Times New Roman" w:cs="Times New Roman"/>
          <w:i w:val="0"/>
          <w:spacing w:val="0"/>
          <w:sz w:val="12"/>
          <w:szCs w:val="12"/>
        </w:rPr>
        <w:t xml:space="preserve">могут быть устойчивы </w:t>
      </w:r>
      <w:r w:rsidRPr="00396FEF">
        <w:rPr>
          <w:rStyle w:val="FontStyle12"/>
          <w:rFonts w:ascii="Times New Roman" w:hAnsi="Times New Roman" w:cs="Times New Roman"/>
          <w:sz w:val="12"/>
          <w:szCs w:val="12"/>
        </w:rPr>
        <w:t xml:space="preserve">без </w:t>
      </w:r>
      <w:r w:rsidRPr="00396FEF">
        <w:rPr>
          <w:rStyle w:val="FontStyle15"/>
          <w:rFonts w:ascii="Times New Roman" w:hAnsi="Times New Roman" w:cs="Times New Roman"/>
          <w:i w:val="0"/>
          <w:spacing w:val="0"/>
          <w:sz w:val="12"/>
          <w:szCs w:val="12"/>
        </w:rPr>
        <w:t>стабили</w:t>
      </w:r>
      <w:r w:rsidR="005F040C" w:rsidRPr="00396FEF">
        <w:rPr>
          <w:rStyle w:val="FontStyle15"/>
          <w:rFonts w:ascii="Times New Roman" w:hAnsi="Times New Roman" w:cs="Times New Roman"/>
          <w:i w:val="0"/>
          <w:spacing w:val="0"/>
          <w:sz w:val="12"/>
          <w:szCs w:val="12"/>
        </w:rPr>
        <w:t>з</w:t>
      </w:r>
      <w:r w:rsidRPr="00396FEF">
        <w:rPr>
          <w:rStyle w:val="FontStyle15"/>
          <w:rFonts w:ascii="Times New Roman" w:hAnsi="Times New Roman" w:cs="Times New Roman"/>
          <w:i w:val="0"/>
          <w:spacing w:val="0"/>
          <w:sz w:val="12"/>
          <w:szCs w:val="12"/>
        </w:rPr>
        <w:t xml:space="preserve">ации </w:t>
      </w:r>
      <w:r w:rsidRPr="00396FEF">
        <w:rPr>
          <w:rStyle w:val="FontStyle16"/>
          <w:rFonts w:ascii="Times New Roman" w:hAnsi="Times New Roman" w:cs="Times New Roman"/>
          <w:smallCaps w:val="0"/>
          <w:sz w:val="12"/>
          <w:szCs w:val="12"/>
        </w:rPr>
        <w:t xml:space="preserve">они </w:t>
      </w:r>
      <w:r w:rsidRPr="00396FEF">
        <w:rPr>
          <w:rStyle w:val="FontStyle15"/>
          <w:rFonts w:ascii="Times New Roman" w:hAnsi="Times New Roman" w:cs="Times New Roman"/>
          <w:i w:val="0"/>
          <w:spacing w:val="0"/>
          <w:sz w:val="12"/>
          <w:szCs w:val="12"/>
        </w:rPr>
        <w:t xml:space="preserve">существуют лишь во время встряхивания. Длительное </w:t>
      </w:r>
      <w:r w:rsidR="005F040C" w:rsidRPr="00396FEF">
        <w:rPr>
          <w:rStyle w:val="FontStyle12"/>
          <w:rFonts w:ascii="Times New Roman" w:hAnsi="Times New Roman" w:cs="Times New Roman"/>
          <w:sz w:val="12"/>
          <w:szCs w:val="12"/>
        </w:rPr>
        <w:t>существование</w:t>
      </w:r>
      <w:r w:rsidRPr="00396FEF">
        <w:rPr>
          <w:rStyle w:val="FontStyle15"/>
          <w:rFonts w:ascii="Times New Roman" w:hAnsi="Times New Roman" w:cs="Times New Roman"/>
          <w:i w:val="0"/>
          <w:spacing w:val="0"/>
          <w:sz w:val="12"/>
          <w:szCs w:val="12"/>
        </w:rPr>
        <w:t xml:space="preserve"> эмульсии обеспечивается </w:t>
      </w:r>
      <w:r w:rsidRPr="00396FEF">
        <w:rPr>
          <w:rStyle w:val="FontStyle12"/>
          <w:rFonts w:ascii="Times New Roman" w:hAnsi="Times New Roman" w:cs="Times New Roman"/>
          <w:sz w:val="12"/>
          <w:szCs w:val="12"/>
        </w:rPr>
        <w:t xml:space="preserve">лишь </w:t>
      </w:r>
      <w:r w:rsidRPr="00396FEF">
        <w:rPr>
          <w:rStyle w:val="FontStyle15"/>
          <w:rFonts w:ascii="Times New Roman" w:hAnsi="Times New Roman" w:cs="Times New Roman"/>
          <w:i w:val="0"/>
          <w:spacing w:val="0"/>
          <w:sz w:val="12"/>
          <w:szCs w:val="12"/>
        </w:rPr>
        <w:t xml:space="preserve">в </w:t>
      </w:r>
      <w:r w:rsidRPr="00396FEF">
        <w:rPr>
          <w:rStyle w:val="FontStyle12"/>
          <w:rFonts w:ascii="Times New Roman" w:hAnsi="Times New Roman" w:cs="Times New Roman"/>
          <w:sz w:val="12"/>
          <w:szCs w:val="12"/>
        </w:rPr>
        <w:t xml:space="preserve">условиях </w:t>
      </w:r>
      <w:r w:rsidRPr="00396FEF">
        <w:rPr>
          <w:rStyle w:val="FontStyle15"/>
          <w:rFonts w:ascii="Times New Roman" w:hAnsi="Times New Roman" w:cs="Times New Roman"/>
          <w:i w:val="0"/>
          <w:spacing w:val="0"/>
          <w:sz w:val="12"/>
          <w:szCs w:val="12"/>
        </w:rPr>
        <w:t>с</w:t>
      </w:r>
      <w:r w:rsidR="005F040C" w:rsidRPr="00396FEF">
        <w:rPr>
          <w:rStyle w:val="FontStyle15"/>
          <w:rFonts w:ascii="Times New Roman" w:hAnsi="Times New Roman" w:cs="Times New Roman"/>
          <w:i w:val="0"/>
          <w:spacing w:val="0"/>
          <w:sz w:val="12"/>
          <w:szCs w:val="12"/>
        </w:rPr>
        <w:t xml:space="preserve">табилизации, связанной с </w:t>
      </w:r>
      <w:r w:rsidRPr="00396FEF">
        <w:rPr>
          <w:rStyle w:val="FontStyle15"/>
          <w:rFonts w:ascii="Times New Roman" w:hAnsi="Times New Roman" w:cs="Times New Roman"/>
          <w:i w:val="0"/>
          <w:spacing w:val="0"/>
          <w:sz w:val="12"/>
          <w:szCs w:val="12"/>
        </w:rPr>
        <w:t xml:space="preserve">образованием </w:t>
      </w:r>
      <w:proofErr w:type="spellStart"/>
      <w:r w:rsidRPr="00396FEF">
        <w:rPr>
          <w:rStyle w:val="FontStyle15"/>
          <w:rFonts w:ascii="Times New Roman" w:hAnsi="Times New Roman" w:cs="Times New Roman"/>
          <w:i w:val="0"/>
          <w:spacing w:val="0"/>
          <w:sz w:val="12"/>
          <w:szCs w:val="12"/>
        </w:rPr>
        <w:t>адгезионного</w:t>
      </w:r>
      <w:proofErr w:type="spellEnd"/>
      <w:r w:rsidRPr="00396FEF">
        <w:rPr>
          <w:rStyle w:val="FontStyle15"/>
          <w:rFonts w:ascii="Times New Roman" w:hAnsi="Times New Roman" w:cs="Times New Roman"/>
          <w:i w:val="0"/>
          <w:spacing w:val="0"/>
          <w:sz w:val="12"/>
          <w:szCs w:val="12"/>
        </w:rPr>
        <w:t xml:space="preserve"> слоя </w:t>
      </w:r>
      <w:r w:rsidR="005F040C" w:rsidRPr="00396FEF">
        <w:rPr>
          <w:rStyle w:val="FontStyle16"/>
          <w:rFonts w:ascii="Times New Roman" w:hAnsi="Times New Roman" w:cs="Times New Roman"/>
          <w:smallCaps w:val="0"/>
          <w:sz w:val="12"/>
          <w:szCs w:val="12"/>
        </w:rPr>
        <w:t>на</w:t>
      </w:r>
      <w:r w:rsidRPr="00396FEF">
        <w:rPr>
          <w:rStyle w:val="FontStyle16"/>
          <w:rFonts w:ascii="Times New Roman" w:hAnsi="Times New Roman" w:cs="Times New Roman"/>
          <w:smallCaps w:val="0"/>
          <w:sz w:val="12"/>
          <w:szCs w:val="12"/>
        </w:rPr>
        <w:t xml:space="preserve"> </w:t>
      </w:r>
      <w:r w:rsidR="005F040C" w:rsidRPr="00396FEF">
        <w:rPr>
          <w:rStyle w:val="FontStyle15"/>
          <w:rFonts w:ascii="Times New Roman" w:hAnsi="Times New Roman" w:cs="Times New Roman"/>
          <w:i w:val="0"/>
          <w:spacing w:val="0"/>
          <w:sz w:val="12"/>
          <w:szCs w:val="12"/>
        </w:rPr>
        <w:t>м</w:t>
      </w:r>
      <w:r w:rsidRPr="00396FEF">
        <w:rPr>
          <w:rStyle w:val="FontStyle15"/>
          <w:rFonts w:ascii="Times New Roman" w:hAnsi="Times New Roman" w:cs="Times New Roman"/>
          <w:i w:val="0"/>
          <w:spacing w:val="0"/>
          <w:sz w:val="12"/>
          <w:szCs w:val="12"/>
        </w:rPr>
        <w:t xml:space="preserve">ежфазной </w:t>
      </w:r>
      <w:r w:rsidR="005F040C" w:rsidRPr="00396FEF">
        <w:rPr>
          <w:rStyle w:val="FontStyle12"/>
          <w:rFonts w:ascii="Times New Roman" w:hAnsi="Times New Roman" w:cs="Times New Roman"/>
          <w:sz w:val="12"/>
          <w:szCs w:val="12"/>
        </w:rPr>
        <w:t>г</w:t>
      </w:r>
      <w:r w:rsidRPr="00396FEF">
        <w:rPr>
          <w:rStyle w:val="FontStyle15"/>
          <w:rFonts w:ascii="Times New Roman" w:hAnsi="Times New Roman" w:cs="Times New Roman"/>
          <w:i w:val="0"/>
          <w:spacing w:val="0"/>
          <w:sz w:val="12"/>
          <w:szCs w:val="12"/>
        </w:rPr>
        <w:t>ранице.</w:t>
      </w: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lastRenderedPageBreak/>
        <w:t xml:space="preserve">36. </w:t>
      </w:r>
      <w:r w:rsidRPr="00396FEF">
        <w:rPr>
          <w:rFonts w:eastAsia="Times New Roman" w:cs="Times New Roman"/>
          <w:sz w:val="12"/>
          <w:szCs w:val="12"/>
        </w:rPr>
        <w:t>Эмульгаторы для разбавленных эмульсий.</w:t>
      </w:r>
    </w:p>
    <w:p w:rsidR="002B1DCC" w:rsidRPr="00396FEF" w:rsidRDefault="002B1DCC" w:rsidP="00396FEF">
      <w:pPr>
        <w:ind w:firstLine="113"/>
        <w:rPr>
          <w:rFonts w:eastAsia="Times New Roman" w:cs="Times New Roman"/>
          <w:sz w:val="12"/>
          <w:szCs w:val="12"/>
        </w:rPr>
      </w:pPr>
      <w:r w:rsidRPr="00396FEF">
        <w:rPr>
          <w:rFonts w:cs="Times New Roman"/>
          <w:sz w:val="12"/>
          <w:szCs w:val="12"/>
        </w:rPr>
        <w:t xml:space="preserve">Эмульгаторы </w:t>
      </w:r>
      <w:r w:rsidRPr="00396FEF">
        <w:rPr>
          <w:rFonts w:eastAsia="Times New Roman" w:cs="Times New Roman"/>
          <w:sz w:val="12"/>
          <w:szCs w:val="12"/>
        </w:rPr>
        <w:t>- вещества обладающие способностью придавать устойчивость эмульсиям, т.</w:t>
      </w:r>
      <w:r w:rsidRPr="00396FEF">
        <w:rPr>
          <w:rFonts w:eastAsia="Times New Roman" w:cs="Times New Roman"/>
          <w:sz w:val="12"/>
          <w:szCs w:val="12"/>
          <w:lang w:val="en-US"/>
        </w:rPr>
        <w:t>e</w:t>
      </w:r>
      <w:r w:rsidRPr="00396FEF">
        <w:rPr>
          <w:rFonts w:eastAsia="Times New Roman" w:cs="Times New Roman"/>
          <w:sz w:val="12"/>
          <w:szCs w:val="12"/>
        </w:rPr>
        <w:t>. являются их стабилизаторами. Действие эмульгаторов объясняется тем, что сосредотачиваясь на поверхности раздела 2-х фаз образующих эмульсию, препятствует обратному слиянию (</w:t>
      </w:r>
      <w:proofErr w:type="spellStart"/>
      <w:r w:rsidRPr="00396FEF">
        <w:rPr>
          <w:rFonts w:eastAsia="Times New Roman" w:cs="Times New Roman"/>
          <w:sz w:val="12"/>
          <w:szCs w:val="12"/>
        </w:rPr>
        <w:t>коалесценции</w:t>
      </w:r>
      <w:proofErr w:type="spellEnd"/>
      <w:r w:rsidRPr="00396FEF">
        <w:rPr>
          <w:rFonts w:eastAsia="Times New Roman" w:cs="Times New Roman"/>
          <w:sz w:val="12"/>
          <w:szCs w:val="12"/>
        </w:rPr>
        <w:t xml:space="preserve">), частиц получающихся при диспергировании одной жидкости в другой. Происходил это потому что молекулы </w:t>
      </w:r>
      <w:proofErr w:type="gramStart"/>
      <w:r w:rsidRPr="00396FEF">
        <w:rPr>
          <w:rFonts w:eastAsia="Times New Roman" w:cs="Times New Roman"/>
          <w:sz w:val="12"/>
          <w:szCs w:val="12"/>
        </w:rPr>
        <w:t>эмульгаторов</w:t>
      </w:r>
      <w:proofErr w:type="gramEnd"/>
      <w:r w:rsidRPr="00396FEF">
        <w:rPr>
          <w:rFonts w:eastAsia="Times New Roman" w:cs="Times New Roman"/>
          <w:sz w:val="12"/>
          <w:szCs w:val="12"/>
        </w:rPr>
        <w:t xml:space="preserve"> состоящие из полярной и неполярной частей адсорбируясь на поверхности частиц вяжущего неполярной частью обращены к битуму, а полярной к воде. В этом случае частицы фазы приобретают положительные или отрицательные электрические заряды: при использовании анионактивных эмульгаторов </w:t>
      </w:r>
      <w:r w:rsidR="00A324FE" w:rsidRPr="00396FEF">
        <w:rPr>
          <w:rFonts w:eastAsia="Times New Roman" w:cs="Times New Roman"/>
          <w:sz w:val="12"/>
          <w:szCs w:val="12"/>
        </w:rPr>
        <w:t>–</w:t>
      </w:r>
      <w:r w:rsidRPr="00396FEF">
        <w:rPr>
          <w:rFonts w:eastAsia="Times New Roman" w:cs="Times New Roman"/>
          <w:sz w:val="12"/>
          <w:szCs w:val="12"/>
        </w:rPr>
        <w:t xml:space="preserve"> отрицательные, а при </w:t>
      </w:r>
      <w:proofErr w:type="spellStart"/>
      <w:r w:rsidRPr="00396FEF">
        <w:rPr>
          <w:rFonts w:eastAsia="Times New Roman" w:cs="Times New Roman"/>
          <w:sz w:val="12"/>
          <w:szCs w:val="12"/>
        </w:rPr>
        <w:t>катионоактивных</w:t>
      </w:r>
      <w:proofErr w:type="spellEnd"/>
      <w:r w:rsidRPr="00396FEF">
        <w:rPr>
          <w:rFonts w:eastAsia="Times New Roman" w:cs="Times New Roman"/>
          <w:sz w:val="12"/>
          <w:szCs w:val="12"/>
        </w:rPr>
        <w:t xml:space="preserve"> – положительные. </w:t>
      </w:r>
      <w:proofErr w:type="gramStart"/>
      <w:r w:rsidRPr="00396FEF">
        <w:rPr>
          <w:rFonts w:eastAsia="Times New Roman" w:cs="Times New Roman"/>
          <w:sz w:val="12"/>
          <w:szCs w:val="12"/>
        </w:rPr>
        <w:t>Одноименно заряженные мельчайшие частицы вяжущего отталкиваются друг от друга и вследствие этого не сминаются между собой, что придает эмульсиям устойчивость.</w:t>
      </w:r>
      <w:proofErr w:type="gramEnd"/>
    </w:p>
    <w:p w:rsidR="002B1DCC" w:rsidRPr="00396FEF" w:rsidRDefault="002B1DCC" w:rsidP="00396FEF">
      <w:pPr>
        <w:ind w:firstLine="113"/>
        <w:rPr>
          <w:rFonts w:eastAsia="Times New Roman" w:cs="Times New Roman"/>
          <w:sz w:val="12"/>
          <w:szCs w:val="12"/>
        </w:rPr>
      </w:pPr>
      <w:r w:rsidRPr="00396FEF">
        <w:rPr>
          <w:rFonts w:eastAsia="Times New Roman" w:cs="Times New Roman"/>
          <w:sz w:val="12"/>
          <w:szCs w:val="12"/>
        </w:rPr>
        <w:t>1) ПАВ, сильно адсорбирующихся па границе раздела и понижаемые межфазное поверхностное натяжение (соли высших карболовых кислот, казеин, желатин и т. д.)</w:t>
      </w:r>
    </w:p>
    <w:p w:rsidR="002B1DCC" w:rsidRPr="00396FEF" w:rsidRDefault="002B1DCC" w:rsidP="00396FEF">
      <w:pPr>
        <w:ind w:firstLine="113"/>
        <w:rPr>
          <w:rFonts w:cs="Times New Roman"/>
          <w:sz w:val="12"/>
          <w:szCs w:val="12"/>
        </w:rPr>
      </w:pPr>
      <w:r w:rsidRPr="00396FEF">
        <w:rPr>
          <w:rFonts w:eastAsia="Times New Roman" w:cs="Times New Roman"/>
          <w:sz w:val="12"/>
          <w:szCs w:val="12"/>
        </w:rPr>
        <w:t xml:space="preserve">2) твердые высокодисперсные минеральные порошки (глины, окислы, цемент, сажа и т д.) Твердые эмульгаторы применяют для изготовления битумных паст и дорожных эмульсий. Пасты перед употреблением по мере необходимости разбавляют водой до требуемой вязкости. Для повышения устойчивости эмульсии на твердых эмульгаторах к ним часто добавляют органические эмульгаторы, к которым относятся сульфитно-спиртовая барда, казеин, желатин и мыло. Для изготовления дорожных эмульсий чаше всею применяют </w:t>
      </w:r>
      <w:proofErr w:type="spellStart"/>
      <w:r w:rsidRPr="00396FEF">
        <w:rPr>
          <w:rFonts w:eastAsia="Times New Roman" w:cs="Times New Roman"/>
          <w:sz w:val="12"/>
          <w:szCs w:val="12"/>
        </w:rPr>
        <w:t>водорастворимые</w:t>
      </w:r>
      <w:proofErr w:type="spellEnd"/>
      <w:r w:rsidRPr="00396FEF">
        <w:rPr>
          <w:rFonts w:eastAsia="Times New Roman" w:cs="Times New Roman"/>
          <w:sz w:val="12"/>
          <w:szCs w:val="12"/>
        </w:rPr>
        <w:t xml:space="preserve"> эмульгаторы, к которым относятся анионные и катионные ПАВ. При использовании </w:t>
      </w:r>
      <w:proofErr w:type="spellStart"/>
      <w:r w:rsidRPr="00396FEF">
        <w:rPr>
          <w:rFonts w:eastAsia="Times New Roman" w:cs="Times New Roman"/>
          <w:sz w:val="12"/>
          <w:szCs w:val="12"/>
        </w:rPr>
        <w:t>аниоктивных</w:t>
      </w:r>
      <w:proofErr w:type="spellEnd"/>
      <w:r w:rsidRPr="00396FEF">
        <w:rPr>
          <w:rFonts w:eastAsia="Times New Roman" w:cs="Times New Roman"/>
          <w:sz w:val="12"/>
          <w:szCs w:val="12"/>
        </w:rPr>
        <w:t xml:space="preserve"> веществ получают щелочные эмульсии, </w:t>
      </w:r>
      <w:proofErr w:type="spellStart"/>
      <w:r w:rsidRPr="00396FEF">
        <w:rPr>
          <w:rFonts w:eastAsia="Times New Roman" w:cs="Times New Roman"/>
          <w:sz w:val="12"/>
          <w:szCs w:val="12"/>
        </w:rPr>
        <w:t>катионоактивных</w:t>
      </w:r>
      <w:proofErr w:type="spellEnd"/>
      <w:r w:rsidRPr="00396FEF">
        <w:rPr>
          <w:rFonts w:eastAsia="Times New Roman" w:cs="Times New Roman"/>
          <w:sz w:val="12"/>
          <w:szCs w:val="12"/>
        </w:rPr>
        <w:t xml:space="preserve"> – кислые.</w:t>
      </w:r>
    </w:p>
    <w:p w:rsidR="001835D6" w:rsidRPr="00396FEF" w:rsidRDefault="001835D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37. </w:t>
      </w:r>
      <w:r w:rsidRPr="00396FEF">
        <w:rPr>
          <w:rFonts w:eastAsia="Times New Roman" w:cs="Times New Roman"/>
          <w:sz w:val="12"/>
          <w:szCs w:val="12"/>
        </w:rPr>
        <w:t>Эмульгаторы для концентрированных эмульсий.</w:t>
      </w:r>
    </w:p>
    <w:p w:rsidR="00EF38FC" w:rsidRPr="00396FEF" w:rsidRDefault="00EF38FC" w:rsidP="00396FEF">
      <w:pPr>
        <w:ind w:firstLine="113"/>
        <w:rPr>
          <w:rStyle w:val="FontStyle14"/>
          <w:i w:val="0"/>
          <w:sz w:val="12"/>
          <w:szCs w:val="12"/>
        </w:rPr>
      </w:pPr>
      <w:r w:rsidRPr="00396FEF">
        <w:rPr>
          <w:rStyle w:val="FontStyle13"/>
          <w:sz w:val="12"/>
          <w:szCs w:val="12"/>
        </w:rPr>
        <w:t xml:space="preserve">Эмульсии – дисперсные системы, состоящие из двух взаимно нерастворенных жидкостей. Одна фаза этой коллоидной системы – полярная жидкость (вода), другая – неполярная жидкость (масло). При перемешивании этих жидкостей возможно диспергирование неполярной фазы в </w:t>
      </w:r>
      <w:proofErr w:type="gramStart"/>
      <w:r w:rsidRPr="00396FEF">
        <w:rPr>
          <w:rStyle w:val="FontStyle13"/>
          <w:sz w:val="12"/>
          <w:szCs w:val="12"/>
        </w:rPr>
        <w:t>полярную</w:t>
      </w:r>
      <w:proofErr w:type="gramEnd"/>
      <w:r w:rsidR="007E7C6D" w:rsidRPr="00396FEF">
        <w:rPr>
          <w:rStyle w:val="FontStyle13"/>
          <w:sz w:val="12"/>
          <w:szCs w:val="12"/>
        </w:rPr>
        <w:t>,</w:t>
      </w:r>
      <w:r w:rsidRPr="00396FEF">
        <w:rPr>
          <w:rStyle w:val="FontStyle13"/>
          <w:sz w:val="12"/>
          <w:szCs w:val="12"/>
        </w:rPr>
        <w:t xml:space="preserve"> или </w:t>
      </w:r>
      <w:r w:rsidRPr="00396FEF">
        <w:rPr>
          <w:rStyle w:val="FontStyle14"/>
          <w:i w:val="0"/>
          <w:sz w:val="12"/>
          <w:szCs w:val="12"/>
        </w:rPr>
        <w:t>наоборот.</w:t>
      </w:r>
    </w:p>
    <w:p w:rsidR="003B3CAA" w:rsidRPr="00396FEF" w:rsidRDefault="003B3CAA" w:rsidP="00396FEF">
      <w:pPr>
        <w:ind w:firstLine="113"/>
        <w:rPr>
          <w:rFonts w:cs="Times New Roman"/>
          <w:sz w:val="12"/>
          <w:szCs w:val="12"/>
        </w:rPr>
      </w:pPr>
      <w:r w:rsidRPr="00396FEF">
        <w:rPr>
          <w:rFonts w:eastAsia="Times New Roman" w:cs="Times New Roman"/>
          <w:sz w:val="12"/>
          <w:szCs w:val="12"/>
        </w:rPr>
        <w:t>Добавление 3-го компонента – эмульгатора необходимо для образования устойчивых эмульсий. Т.е. получение эмульсий методом диспергирования проводят в присутствии эмульгатора. Роль эмульгатора может выполнять ПАВ (мыло, электролиты). Наличие радикала способствует высокому сродству к маслу. В воде катион металла – это ионизированная часть имеющая высокое сродство с дисперсионной средой, т</w:t>
      </w:r>
      <w:proofErr w:type="gramStart"/>
      <w:r w:rsidRPr="00396FEF">
        <w:rPr>
          <w:rFonts w:eastAsia="Times New Roman" w:cs="Times New Roman"/>
          <w:sz w:val="12"/>
          <w:szCs w:val="12"/>
        </w:rPr>
        <w:t>.е</w:t>
      </w:r>
      <w:proofErr w:type="gramEnd"/>
      <w:r w:rsidRPr="00396FEF">
        <w:rPr>
          <w:rFonts w:eastAsia="Times New Roman" w:cs="Times New Roman"/>
          <w:sz w:val="12"/>
          <w:szCs w:val="12"/>
        </w:rPr>
        <w:t xml:space="preserve"> мылом. Если молекула мыла обладает </w:t>
      </w:r>
      <w:r w:rsidRPr="00396FEF">
        <w:rPr>
          <w:rFonts w:eastAsia="Times New Roman" w:cs="Times New Roman"/>
          <w:spacing w:val="-1"/>
          <w:sz w:val="12"/>
          <w:szCs w:val="12"/>
        </w:rPr>
        <w:t xml:space="preserve">высоким сродством к обеим </w:t>
      </w:r>
      <w:r w:rsidRPr="00396FEF">
        <w:rPr>
          <w:rFonts w:eastAsia="Times New Roman" w:cs="Times New Roman"/>
          <w:spacing w:val="13"/>
          <w:sz w:val="12"/>
          <w:szCs w:val="12"/>
        </w:rPr>
        <w:t xml:space="preserve">частям эмульсии, тогда эмульгатор </w:t>
      </w:r>
      <w:proofErr w:type="gramStart"/>
      <w:r w:rsidRPr="00396FEF">
        <w:rPr>
          <w:rFonts w:eastAsia="Times New Roman" w:cs="Times New Roman"/>
          <w:spacing w:val="13"/>
          <w:sz w:val="12"/>
          <w:szCs w:val="12"/>
        </w:rPr>
        <w:t>выполняет роль</w:t>
      </w:r>
      <w:proofErr w:type="gramEnd"/>
      <w:r w:rsidRPr="00396FEF">
        <w:rPr>
          <w:rFonts w:eastAsia="Times New Roman" w:cs="Times New Roman"/>
          <w:spacing w:val="13"/>
          <w:sz w:val="12"/>
          <w:szCs w:val="12"/>
        </w:rPr>
        <w:t xml:space="preserve"> ПАВ на границе раздела фаз, </w:t>
      </w:r>
      <w:r w:rsidRPr="00396FEF">
        <w:rPr>
          <w:rFonts w:eastAsia="Times New Roman" w:cs="Times New Roman"/>
          <w:sz w:val="12"/>
          <w:szCs w:val="12"/>
        </w:rPr>
        <w:t>что</w:t>
      </w:r>
      <w:r w:rsidRPr="00396FEF">
        <w:rPr>
          <w:rFonts w:eastAsia="Times New Roman" w:cs="Times New Roman"/>
          <w:spacing w:val="-3"/>
          <w:sz w:val="12"/>
          <w:szCs w:val="12"/>
        </w:rPr>
        <w:t xml:space="preserve"> не позволяет </w:t>
      </w:r>
      <w:r w:rsidRPr="00396FEF">
        <w:rPr>
          <w:rFonts w:eastAsia="Times New Roman" w:cs="Times New Roman"/>
          <w:sz w:val="12"/>
          <w:szCs w:val="12"/>
        </w:rPr>
        <w:t>эмульсиям расслаиваться</w:t>
      </w:r>
      <w:r w:rsidR="00B90BE3" w:rsidRPr="00396FEF">
        <w:rPr>
          <w:rFonts w:eastAsia="Times New Roman" w:cs="Times New Roman"/>
          <w:sz w:val="12"/>
          <w:szCs w:val="12"/>
        </w:rPr>
        <w:t>.</w:t>
      </w:r>
      <w:r w:rsidRPr="00396FEF">
        <w:rPr>
          <w:rFonts w:eastAsia="Times New Roman" w:cs="Times New Roman"/>
          <w:sz w:val="12"/>
          <w:szCs w:val="12"/>
        </w:rPr>
        <w:t xml:space="preserve"> Если сродство числа молекул эмульгатора к компонентам, образующих эмульсию не одинаково, то эмульгатор будет перемещаться в сторону где это </w:t>
      </w:r>
      <w:r w:rsidRPr="00396FEF">
        <w:rPr>
          <w:rFonts w:eastAsia="Times New Roman" w:cs="Times New Roman"/>
          <w:spacing w:val="-1"/>
          <w:sz w:val="12"/>
          <w:szCs w:val="12"/>
        </w:rPr>
        <w:t xml:space="preserve">сродство больше и тогда эффект </w:t>
      </w:r>
      <w:r w:rsidRPr="00396FEF">
        <w:rPr>
          <w:rFonts w:eastAsia="Times New Roman" w:cs="Times New Roman"/>
          <w:sz w:val="12"/>
          <w:szCs w:val="12"/>
        </w:rPr>
        <w:t xml:space="preserve">действия эмульгатора уменьшается. В процессе механического перемещения равных объемов взаимно нерастворимых жидкостей одновременно </w:t>
      </w:r>
      <w:proofErr w:type="gramStart"/>
      <w:r w:rsidRPr="00396FEF">
        <w:rPr>
          <w:rFonts w:eastAsia="Times New Roman" w:cs="Times New Roman"/>
          <w:sz w:val="12"/>
          <w:szCs w:val="12"/>
        </w:rPr>
        <w:t>получается оба типа</w:t>
      </w:r>
      <w:proofErr w:type="gramEnd"/>
      <w:r w:rsidRPr="00396FEF">
        <w:rPr>
          <w:rFonts w:eastAsia="Times New Roman" w:cs="Times New Roman"/>
          <w:sz w:val="12"/>
          <w:szCs w:val="12"/>
        </w:rPr>
        <w:t xml:space="preserve"> эмульсий.</w:t>
      </w:r>
    </w:p>
    <w:p w:rsidR="00363F05" w:rsidRPr="00396FEF" w:rsidRDefault="00363F05" w:rsidP="00396FEF">
      <w:pPr>
        <w:ind w:firstLine="113"/>
        <w:rPr>
          <w:rFonts w:cs="Times New Roman"/>
          <w:sz w:val="12"/>
          <w:szCs w:val="12"/>
        </w:rPr>
      </w:pPr>
    </w:p>
    <w:p w:rsidR="00860553"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38. </w:t>
      </w:r>
      <w:r w:rsidRPr="00396FEF">
        <w:rPr>
          <w:rFonts w:eastAsia="Times New Roman" w:cs="Times New Roman"/>
          <w:sz w:val="12"/>
          <w:szCs w:val="12"/>
        </w:rPr>
        <w:t>Процесс разложения эмульсии (чем вызван).</w:t>
      </w:r>
    </w:p>
    <w:p w:rsidR="00A324FE" w:rsidRPr="00396FEF" w:rsidRDefault="00A324FE" w:rsidP="00396FEF">
      <w:pPr>
        <w:ind w:firstLine="113"/>
        <w:rPr>
          <w:rFonts w:eastAsia="Times New Roman" w:cs="Times New Roman"/>
          <w:sz w:val="12"/>
          <w:szCs w:val="12"/>
        </w:rPr>
      </w:pPr>
      <w:r w:rsidRPr="00396FEF">
        <w:rPr>
          <w:rFonts w:eastAsia="Times New Roman" w:cs="Times New Roman"/>
          <w:sz w:val="12"/>
          <w:szCs w:val="12"/>
        </w:rPr>
        <w:t xml:space="preserve">Эмульсии, как и все дисперсные среды, неустойчивы. Они могут расслаиваться на два несмешивающихся слоя. Добавление третьего компонента - эмульгатора необходимо для образования устойчивых эмульсий, следовательно, получение эмульсий методом диспергирования проводят с присутствием эмульгатора. ПАВ могут быть электролитами. Наличие радикала способствует высокому сродству их масла. А в воде имеет высокое сродство ионизированная часть молекулы мыла. В процессе механизированного перемещения равных объемов 2-х взаимно-нерастворимых жидкостей одновременно </w:t>
      </w:r>
      <w:proofErr w:type="gramStart"/>
      <w:r w:rsidRPr="00396FEF">
        <w:rPr>
          <w:rFonts w:eastAsia="Times New Roman" w:cs="Times New Roman"/>
          <w:sz w:val="12"/>
          <w:szCs w:val="12"/>
        </w:rPr>
        <w:t>получается оба типа</w:t>
      </w:r>
      <w:proofErr w:type="gramEnd"/>
      <w:r w:rsidRPr="00396FEF">
        <w:rPr>
          <w:rFonts w:eastAsia="Times New Roman" w:cs="Times New Roman"/>
          <w:sz w:val="12"/>
          <w:szCs w:val="12"/>
        </w:rPr>
        <w:t xml:space="preserve"> эмульсии. Эмульсия 2-го типа получается в том случае, если добавить </w:t>
      </w:r>
      <w:proofErr w:type="spellStart"/>
      <w:r w:rsidRPr="00396FEF">
        <w:rPr>
          <w:rFonts w:eastAsia="Times New Roman" w:cs="Times New Roman"/>
          <w:sz w:val="12"/>
          <w:szCs w:val="12"/>
        </w:rPr>
        <w:t>аллиат</w:t>
      </w:r>
      <w:proofErr w:type="spellEnd"/>
      <w:r w:rsidRPr="00396FEF">
        <w:rPr>
          <w:rFonts w:eastAsia="Times New Roman" w:cs="Times New Roman"/>
          <w:sz w:val="12"/>
          <w:szCs w:val="12"/>
        </w:rPr>
        <w:t xml:space="preserve"> </w:t>
      </w:r>
      <w:proofErr w:type="spellStart"/>
      <w:r w:rsidRPr="00396FEF">
        <w:rPr>
          <w:rFonts w:eastAsia="Times New Roman" w:cs="Times New Roman"/>
          <w:sz w:val="12"/>
          <w:szCs w:val="12"/>
        </w:rPr>
        <w:t>Са</w:t>
      </w:r>
      <w:proofErr w:type="spellEnd"/>
      <w:r w:rsidRPr="00396FEF">
        <w:rPr>
          <w:rFonts w:eastAsia="Times New Roman" w:cs="Times New Roman"/>
          <w:sz w:val="12"/>
          <w:szCs w:val="12"/>
        </w:rPr>
        <w:t xml:space="preserve"> или </w:t>
      </w:r>
      <w:proofErr w:type="spellStart"/>
      <w:r w:rsidRPr="00396FEF">
        <w:rPr>
          <w:rFonts w:eastAsia="Times New Roman" w:cs="Times New Roman"/>
          <w:sz w:val="12"/>
          <w:szCs w:val="12"/>
        </w:rPr>
        <w:t>Ва</w:t>
      </w:r>
      <w:proofErr w:type="spellEnd"/>
      <w:r w:rsidRPr="00396FEF">
        <w:rPr>
          <w:rFonts w:eastAsia="Times New Roman" w:cs="Times New Roman"/>
          <w:sz w:val="12"/>
          <w:szCs w:val="12"/>
        </w:rPr>
        <w:t>.</w:t>
      </w:r>
    </w:p>
    <w:p w:rsidR="00A324FE" w:rsidRPr="00396FEF" w:rsidRDefault="00A324FE" w:rsidP="00396FEF">
      <w:pPr>
        <w:ind w:firstLine="113"/>
        <w:rPr>
          <w:rFonts w:eastAsia="Times New Roman" w:cs="Times New Roman"/>
          <w:sz w:val="12"/>
          <w:szCs w:val="12"/>
          <w:lang w:val="en-US"/>
        </w:rPr>
      </w:pPr>
      <w:proofErr w:type="spellStart"/>
      <w:r w:rsidRPr="00396FEF">
        <w:rPr>
          <w:rFonts w:eastAsia="Times New Roman" w:cs="Times New Roman"/>
          <w:sz w:val="12"/>
          <w:szCs w:val="12"/>
          <w:lang w:val="en-US"/>
        </w:rPr>
        <w:t>NaOLT</w:t>
      </w:r>
      <w:proofErr w:type="spellEnd"/>
      <w:r w:rsidRPr="00396FEF">
        <w:rPr>
          <w:rFonts w:eastAsia="Times New Roman" w:cs="Times New Roman"/>
          <w:sz w:val="12"/>
          <w:szCs w:val="12"/>
          <w:lang w:val="en-US"/>
        </w:rPr>
        <w:t xml:space="preserve"> + </w:t>
      </w:r>
      <w:proofErr w:type="spellStart"/>
      <w:r w:rsidRPr="00396FEF">
        <w:rPr>
          <w:rFonts w:eastAsia="Times New Roman" w:cs="Times New Roman"/>
          <w:sz w:val="12"/>
          <w:szCs w:val="12"/>
          <w:lang w:val="en-US"/>
        </w:rPr>
        <w:t>BaCl</w:t>
      </w:r>
      <w:proofErr w:type="spellEnd"/>
      <w:r w:rsidRPr="00396FEF">
        <w:rPr>
          <w:rFonts w:eastAsia="Times New Roman" w:cs="Times New Roman"/>
          <w:sz w:val="12"/>
          <w:szCs w:val="12"/>
          <w:lang w:val="en-US"/>
        </w:rPr>
        <w:t xml:space="preserve"> – </w:t>
      </w:r>
      <w:proofErr w:type="spellStart"/>
      <w:proofErr w:type="gramStart"/>
      <w:r w:rsidRPr="00396FEF">
        <w:rPr>
          <w:rFonts w:eastAsia="Times New Roman" w:cs="Times New Roman"/>
          <w:sz w:val="12"/>
          <w:szCs w:val="12"/>
          <w:lang w:val="en-US"/>
        </w:rPr>
        <w:t>Ba</w:t>
      </w:r>
      <w:proofErr w:type="spellEnd"/>
      <w:r w:rsidRPr="00396FEF">
        <w:rPr>
          <w:rFonts w:eastAsia="Times New Roman" w:cs="Times New Roman"/>
          <w:sz w:val="12"/>
          <w:szCs w:val="12"/>
          <w:lang w:val="en-US"/>
        </w:rPr>
        <w:t>(</w:t>
      </w:r>
      <w:proofErr w:type="gramEnd"/>
      <w:r w:rsidRPr="00396FEF">
        <w:rPr>
          <w:rFonts w:eastAsia="Times New Roman" w:cs="Times New Roman"/>
          <w:sz w:val="12"/>
          <w:szCs w:val="12"/>
          <w:lang w:val="en-US"/>
        </w:rPr>
        <w:t>OLT)</w:t>
      </w:r>
      <w:r w:rsidRPr="00396FEF">
        <w:rPr>
          <w:rFonts w:eastAsia="Times New Roman" w:cs="Times New Roman"/>
          <w:sz w:val="12"/>
          <w:szCs w:val="12"/>
          <w:vertAlign w:val="subscript"/>
          <w:lang w:val="en-US"/>
        </w:rPr>
        <w:t>2</w:t>
      </w:r>
      <w:r w:rsidRPr="00396FEF">
        <w:rPr>
          <w:rFonts w:eastAsia="Times New Roman" w:cs="Times New Roman"/>
          <w:sz w:val="12"/>
          <w:szCs w:val="12"/>
          <w:lang w:val="en-US"/>
        </w:rPr>
        <w:t xml:space="preserve"> + 2NaCl.</w:t>
      </w:r>
    </w:p>
    <w:p w:rsidR="00A324FE" w:rsidRPr="00396FEF" w:rsidRDefault="00A324FE" w:rsidP="00396FEF">
      <w:pPr>
        <w:ind w:firstLine="113"/>
        <w:rPr>
          <w:rFonts w:eastAsia="Times New Roman" w:cs="Times New Roman"/>
          <w:sz w:val="12"/>
          <w:szCs w:val="12"/>
        </w:rPr>
      </w:pPr>
      <w:r w:rsidRPr="00396FEF">
        <w:rPr>
          <w:rFonts w:eastAsia="Times New Roman" w:cs="Times New Roman"/>
          <w:sz w:val="12"/>
          <w:szCs w:val="12"/>
        </w:rPr>
        <w:t xml:space="preserve">Метод слияние капли эмульсии с каплей воды на стенке, если капли сливаются - эмульсия 1 </w:t>
      </w:r>
      <w:proofErr w:type="gramStart"/>
      <w:r w:rsidRPr="00396FEF">
        <w:rPr>
          <w:rFonts w:eastAsia="Times New Roman" w:cs="Times New Roman"/>
          <w:sz w:val="12"/>
          <w:szCs w:val="12"/>
          <w:lang w:val="en-US"/>
        </w:rPr>
        <w:t>n</w:t>
      </w:r>
      <w:proofErr w:type="spellStart"/>
      <w:proofErr w:type="gramEnd"/>
      <w:r w:rsidRPr="00396FEF">
        <w:rPr>
          <w:rFonts w:eastAsia="Times New Roman" w:cs="Times New Roman"/>
          <w:sz w:val="12"/>
          <w:szCs w:val="12"/>
        </w:rPr>
        <w:t>ипа</w:t>
      </w:r>
      <w:proofErr w:type="spellEnd"/>
      <w:r w:rsidRPr="00396FEF">
        <w:rPr>
          <w:rFonts w:eastAsia="Times New Roman" w:cs="Times New Roman"/>
          <w:sz w:val="12"/>
          <w:szCs w:val="12"/>
        </w:rPr>
        <w:t xml:space="preserve">. Эмульсии могут быть разрушены химическим способом </w:t>
      </w:r>
      <w:proofErr w:type="gramStart"/>
      <w:r w:rsidRPr="00396FEF">
        <w:rPr>
          <w:rFonts w:eastAsia="Times New Roman" w:cs="Times New Roman"/>
          <w:sz w:val="12"/>
          <w:szCs w:val="12"/>
        </w:rPr>
        <w:t>-</w:t>
      </w:r>
      <w:proofErr w:type="spellStart"/>
      <w:r w:rsidRPr="00396FEF">
        <w:rPr>
          <w:rFonts w:eastAsia="Times New Roman" w:cs="Times New Roman"/>
          <w:sz w:val="12"/>
          <w:szCs w:val="12"/>
        </w:rPr>
        <w:t>д</w:t>
      </w:r>
      <w:proofErr w:type="gramEnd"/>
      <w:r w:rsidRPr="00396FEF">
        <w:rPr>
          <w:rFonts w:eastAsia="Times New Roman" w:cs="Times New Roman"/>
          <w:sz w:val="12"/>
          <w:szCs w:val="12"/>
        </w:rPr>
        <w:t>иэмульгирование</w:t>
      </w:r>
      <w:proofErr w:type="spellEnd"/>
      <w:r w:rsidRPr="00396FEF">
        <w:rPr>
          <w:rFonts w:eastAsia="Times New Roman" w:cs="Times New Roman"/>
          <w:sz w:val="12"/>
          <w:szCs w:val="12"/>
        </w:rPr>
        <w:t xml:space="preserve"> эмульсий 1-го рода. Применяются ПАВ, которые обладают большее поверхностной активностью, чем эмульгатор.</w:t>
      </w:r>
    </w:p>
    <w:p w:rsidR="001835D6" w:rsidRDefault="001835D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Pr="00396FEF" w:rsidRDefault="00F030E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lastRenderedPageBreak/>
        <w:t xml:space="preserve">39. </w:t>
      </w:r>
      <w:r w:rsidRPr="00396FEF">
        <w:rPr>
          <w:rFonts w:eastAsia="Times New Roman" w:cs="Times New Roman"/>
          <w:sz w:val="12"/>
          <w:szCs w:val="12"/>
        </w:rPr>
        <w:t>Однокомпонентная система (показать диаграмму состояния системы фазовых равновесий).</w:t>
      </w:r>
    </w:p>
    <w:p w:rsidR="00411A3E" w:rsidRPr="00396FEF" w:rsidRDefault="00411A3E" w:rsidP="00396FEF">
      <w:pPr>
        <w:ind w:firstLine="113"/>
        <w:rPr>
          <w:rFonts w:cs="Times New Roman"/>
          <w:sz w:val="12"/>
          <w:szCs w:val="12"/>
        </w:rPr>
      </w:pPr>
      <w:r w:rsidRPr="00396FEF">
        <w:rPr>
          <w:rFonts w:eastAsia="Times New Roman" w:cs="Times New Roman"/>
          <w:sz w:val="12"/>
          <w:szCs w:val="12"/>
        </w:rPr>
        <w:t>В однокомпонентных системах фазы состоят из одного вещества в различ</w:t>
      </w:r>
      <w:r w:rsidRPr="00396FEF">
        <w:rPr>
          <w:rFonts w:eastAsia="Times New Roman" w:cs="Times New Roman"/>
          <w:sz w:val="12"/>
          <w:szCs w:val="12"/>
        </w:rPr>
        <w:softHyphen/>
        <w:t>ных агрегатных состояниях. Если вещество может давать различные кристаллические модификации, то каждая из них является особой фазой. Каждая модификация устойчива в определенном интервале температуры и давления, при</w:t>
      </w:r>
      <w:proofErr w:type="gramStart"/>
      <w:r w:rsidRPr="00396FEF">
        <w:rPr>
          <w:rFonts w:eastAsia="Times New Roman" w:cs="Times New Roman"/>
          <w:sz w:val="12"/>
          <w:szCs w:val="12"/>
        </w:rPr>
        <w:t xml:space="preserve"> К</w:t>
      </w:r>
      <w:proofErr w:type="gramEnd"/>
      <w:r w:rsidRPr="00396FEF">
        <w:rPr>
          <w:rFonts w:eastAsia="Times New Roman" w:cs="Times New Roman"/>
          <w:sz w:val="12"/>
          <w:szCs w:val="12"/>
        </w:rPr>
        <w:t>= 1 число степеней свободы будет С=3-Ф. Таким образом, число равновесных фаз не может быть больше грех, т. е. могут существовать системы: однофазные, двухфазные и трехфазные. Диаграмма, выражающая зависимость состояния системы и фазовых равновесий в ней от внешних условий или от ее состава, называется диаграммой состояния или фазовой диаграммой.</w:t>
      </w:r>
    </w:p>
    <w:p w:rsidR="00411A3E" w:rsidRPr="00396FEF" w:rsidRDefault="00411A3E" w:rsidP="00396FEF">
      <w:pPr>
        <w:ind w:firstLine="113"/>
        <w:rPr>
          <w:rFonts w:cs="Times New Roman"/>
          <w:sz w:val="12"/>
          <w:szCs w:val="12"/>
        </w:rPr>
      </w:pPr>
      <w:r w:rsidRPr="00396FEF">
        <w:rPr>
          <w:rFonts w:cs="Times New Roman"/>
          <w:noProof/>
          <w:sz w:val="12"/>
          <w:szCs w:val="12"/>
        </w:rPr>
        <w:drawing>
          <wp:inline distT="0" distB="0" distL="0" distR="0">
            <wp:extent cx="1120858" cy="644056"/>
            <wp:effectExtent l="19050" t="0" r="3092"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lum bright="-60000" contrast="80000"/>
                    </a:blip>
                    <a:srcRect b="22115"/>
                    <a:stretch>
                      <a:fillRect/>
                    </a:stretch>
                  </pic:blipFill>
                  <pic:spPr bwMode="auto">
                    <a:xfrm>
                      <a:off x="0" y="0"/>
                      <a:ext cx="1120858" cy="644056"/>
                    </a:xfrm>
                    <a:prstGeom prst="rect">
                      <a:avLst/>
                    </a:prstGeom>
                    <a:noFill/>
                    <a:ln w="9525">
                      <a:noFill/>
                      <a:miter lim="800000"/>
                      <a:headEnd/>
                      <a:tailEnd/>
                    </a:ln>
                  </pic:spPr>
                </pic:pic>
              </a:graphicData>
            </a:graphic>
          </wp:inline>
        </w:drawing>
      </w:r>
    </w:p>
    <w:p w:rsidR="00411A3E" w:rsidRPr="00396FEF" w:rsidRDefault="00411A3E" w:rsidP="00396FEF">
      <w:pPr>
        <w:ind w:firstLine="113"/>
        <w:rPr>
          <w:rFonts w:cs="Times New Roman"/>
          <w:sz w:val="12"/>
          <w:szCs w:val="12"/>
        </w:rPr>
      </w:pPr>
      <w:r w:rsidRPr="00396FEF">
        <w:rPr>
          <w:rFonts w:cs="Times New Roman"/>
          <w:spacing w:val="-4"/>
          <w:sz w:val="12"/>
          <w:szCs w:val="12"/>
        </w:rPr>
        <w:t>П</w:t>
      </w:r>
      <w:r w:rsidRPr="00396FEF">
        <w:rPr>
          <w:rFonts w:eastAsia="Times New Roman" w:cs="Times New Roman"/>
          <w:spacing w:val="-4"/>
          <w:sz w:val="12"/>
          <w:szCs w:val="12"/>
        </w:rPr>
        <w:t xml:space="preserve">риведена диаграмма состояния </w:t>
      </w:r>
      <w:r w:rsidRPr="00396FEF">
        <w:rPr>
          <w:rFonts w:eastAsia="Times New Roman" w:cs="Times New Roman"/>
          <w:sz w:val="12"/>
          <w:szCs w:val="12"/>
        </w:rPr>
        <w:t xml:space="preserve">воды в области средних давлений. Три кривые разбивают диаграмму на поля, каждое из которых отвечает одному из агрегатных состояний воды – пару, жидкости или льду. Кривые отвечают равновесию между соответствующими двумя фазами. Кривая </w:t>
      </w:r>
      <w:r w:rsidRPr="00396FEF">
        <w:rPr>
          <w:rFonts w:eastAsia="Times New Roman" w:cs="Times New Roman"/>
          <w:i/>
          <w:iCs/>
          <w:sz w:val="12"/>
          <w:szCs w:val="12"/>
          <w:lang w:val="en-US"/>
        </w:rPr>
        <w:t>OC</w:t>
      </w:r>
      <w:r w:rsidRPr="00396FEF">
        <w:rPr>
          <w:rFonts w:eastAsia="Times New Roman" w:cs="Times New Roman"/>
          <w:i/>
          <w:iCs/>
          <w:sz w:val="12"/>
          <w:szCs w:val="12"/>
        </w:rPr>
        <w:t xml:space="preserve"> </w:t>
      </w:r>
      <w:r w:rsidRPr="00396FEF">
        <w:rPr>
          <w:rFonts w:eastAsia="Times New Roman" w:cs="Times New Roman"/>
          <w:sz w:val="12"/>
          <w:szCs w:val="12"/>
        </w:rPr>
        <w:t xml:space="preserve">характеризует зависимость давления насыщенного пара жидкой воды от температуры и называется кривой испарения; кривая </w:t>
      </w:r>
      <w:r w:rsidRPr="00396FEF">
        <w:rPr>
          <w:rFonts w:eastAsia="Times New Roman" w:cs="Times New Roman"/>
          <w:i/>
          <w:iCs/>
          <w:sz w:val="12"/>
          <w:szCs w:val="12"/>
          <w:lang w:val="en-US"/>
        </w:rPr>
        <w:t>OB</w:t>
      </w:r>
      <w:r w:rsidRPr="00396FEF">
        <w:rPr>
          <w:rFonts w:eastAsia="Times New Roman" w:cs="Times New Roman"/>
          <w:iCs/>
          <w:sz w:val="12"/>
          <w:szCs w:val="12"/>
        </w:rPr>
        <w:t xml:space="preserve"> </w:t>
      </w:r>
      <w:r w:rsidRPr="00396FEF">
        <w:rPr>
          <w:rFonts w:eastAsia="Times New Roman" w:cs="Times New Roman"/>
          <w:sz w:val="12"/>
          <w:szCs w:val="12"/>
        </w:rPr>
        <w:t xml:space="preserve">– зависимость температуры замерзания воды от внешнего давления называется кривой </w:t>
      </w:r>
      <w:r w:rsidRPr="00396FEF">
        <w:rPr>
          <w:rFonts w:eastAsia="Times New Roman" w:cs="Times New Roman"/>
          <w:spacing w:val="-5"/>
          <w:sz w:val="12"/>
          <w:szCs w:val="12"/>
        </w:rPr>
        <w:t xml:space="preserve">плавления; кривая </w:t>
      </w:r>
      <w:r w:rsidRPr="00396FEF">
        <w:rPr>
          <w:rFonts w:eastAsia="Times New Roman" w:cs="Times New Roman"/>
          <w:i/>
          <w:iCs/>
          <w:spacing w:val="-5"/>
          <w:sz w:val="12"/>
          <w:szCs w:val="12"/>
        </w:rPr>
        <w:t xml:space="preserve">ОА </w:t>
      </w:r>
      <w:r w:rsidRPr="00396FEF">
        <w:rPr>
          <w:rFonts w:eastAsia="Times New Roman" w:cs="Times New Roman"/>
          <w:spacing w:val="11"/>
          <w:sz w:val="12"/>
          <w:szCs w:val="12"/>
        </w:rPr>
        <w:t xml:space="preserve">– зависимость, </w:t>
      </w:r>
      <w:r w:rsidRPr="00396FEF">
        <w:rPr>
          <w:rFonts w:eastAsia="Times New Roman" w:cs="Times New Roman"/>
          <w:sz w:val="12"/>
          <w:szCs w:val="12"/>
        </w:rPr>
        <w:t>плавления насыщенного пара льда от температуры называется кривой возгонки. Точка</w:t>
      </w:r>
      <w:proofErr w:type="gramStart"/>
      <w:r w:rsidRPr="00396FEF">
        <w:rPr>
          <w:rFonts w:eastAsia="Times New Roman" w:cs="Times New Roman"/>
          <w:sz w:val="12"/>
          <w:szCs w:val="12"/>
        </w:rPr>
        <w:t xml:space="preserve"> </w:t>
      </w:r>
      <w:r w:rsidRPr="00396FEF">
        <w:rPr>
          <w:rFonts w:eastAsia="Times New Roman" w:cs="Times New Roman"/>
          <w:i/>
          <w:iCs/>
          <w:sz w:val="12"/>
          <w:szCs w:val="12"/>
        </w:rPr>
        <w:t>О</w:t>
      </w:r>
      <w:proofErr w:type="gramEnd"/>
      <w:r w:rsidRPr="00396FEF">
        <w:rPr>
          <w:rFonts w:eastAsia="Times New Roman" w:cs="Times New Roman"/>
          <w:i/>
          <w:iCs/>
          <w:sz w:val="12"/>
          <w:szCs w:val="12"/>
        </w:rPr>
        <w:t xml:space="preserve"> </w:t>
      </w:r>
      <w:r w:rsidRPr="00396FEF">
        <w:rPr>
          <w:rFonts w:eastAsia="Times New Roman" w:cs="Times New Roman"/>
          <w:sz w:val="12"/>
          <w:szCs w:val="12"/>
        </w:rPr>
        <w:t>выражает условия одновременного равновесия между паром, льдом и жидкой водой.</w:t>
      </w:r>
    </w:p>
    <w:p w:rsidR="001835D6" w:rsidRPr="00396FEF" w:rsidRDefault="001835D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40. </w:t>
      </w:r>
      <w:proofErr w:type="gramStart"/>
      <w:r w:rsidRPr="00396FEF">
        <w:rPr>
          <w:rFonts w:eastAsia="Times New Roman" w:cs="Times New Roman"/>
          <w:sz w:val="12"/>
          <w:szCs w:val="12"/>
        </w:rPr>
        <w:t>Двух и трехкомпонентные системы (Диаграмма кремнезема.</w:t>
      </w:r>
      <w:proofErr w:type="gramEnd"/>
      <w:r w:rsidRPr="00396FEF">
        <w:rPr>
          <w:rFonts w:eastAsia="Times New Roman" w:cs="Times New Roman"/>
          <w:sz w:val="12"/>
          <w:szCs w:val="12"/>
        </w:rPr>
        <w:t xml:space="preserve"> </w:t>
      </w:r>
      <w:proofErr w:type="gramStart"/>
      <w:r w:rsidRPr="00396FEF">
        <w:rPr>
          <w:rFonts w:eastAsia="Times New Roman" w:cs="Times New Roman"/>
          <w:sz w:val="12"/>
          <w:szCs w:val="12"/>
        </w:rPr>
        <w:t>Графическая зависимость от температуры).</w:t>
      </w:r>
      <w:proofErr w:type="gramEnd"/>
    </w:p>
    <w:p w:rsidR="00E0029B" w:rsidRPr="00396FEF" w:rsidRDefault="00E0029B" w:rsidP="00396FEF">
      <w:pPr>
        <w:ind w:firstLine="113"/>
        <w:rPr>
          <w:rFonts w:eastAsia="Times New Roman" w:cs="Times New Roman"/>
          <w:sz w:val="12"/>
          <w:szCs w:val="12"/>
        </w:rPr>
      </w:pPr>
      <w:r w:rsidRPr="00396FEF">
        <w:rPr>
          <w:rFonts w:eastAsia="Times New Roman" w:cs="Times New Roman"/>
          <w:sz w:val="12"/>
          <w:szCs w:val="12"/>
        </w:rPr>
        <w:t>К двухкомпонентным системам относят сплавы. Фазовое состояние системы в зависимости от внешних условий определяется диаграммой состояния системы или фазовым состоянием. Построение диаграмм состояния системы - один из методов исследования превращении</w:t>
      </w:r>
      <w:proofErr w:type="gramStart"/>
      <w:r w:rsidRPr="00396FEF">
        <w:rPr>
          <w:rFonts w:eastAsia="Times New Roman" w:cs="Times New Roman"/>
          <w:sz w:val="12"/>
          <w:szCs w:val="12"/>
        </w:rPr>
        <w:t>.</w:t>
      </w:r>
      <w:proofErr w:type="gramEnd"/>
      <w:r w:rsidRPr="00396FEF">
        <w:rPr>
          <w:rFonts w:eastAsia="Times New Roman" w:cs="Times New Roman"/>
          <w:sz w:val="12"/>
          <w:szCs w:val="12"/>
        </w:rPr>
        <w:t xml:space="preserve"> </w:t>
      </w:r>
      <w:proofErr w:type="gramStart"/>
      <w:r w:rsidRPr="00396FEF">
        <w:rPr>
          <w:rFonts w:eastAsia="Times New Roman" w:cs="Times New Roman"/>
          <w:sz w:val="12"/>
          <w:szCs w:val="12"/>
        </w:rPr>
        <w:t>п</w:t>
      </w:r>
      <w:proofErr w:type="gramEnd"/>
      <w:r w:rsidRPr="00396FEF">
        <w:rPr>
          <w:rFonts w:eastAsia="Times New Roman" w:cs="Times New Roman"/>
          <w:sz w:val="12"/>
          <w:szCs w:val="12"/>
        </w:rPr>
        <w:t>остроенных в координатах.</w:t>
      </w:r>
    </w:p>
    <w:p w:rsidR="001835D6" w:rsidRPr="00396FEF" w:rsidRDefault="001835D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41. </w:t>
      </w:r>
      <w:r w:rsidRPr="00396FEF">
        <w:rPr>
          <w:rFonts w:eastAsia="Times New Roman" w:cs="Times New Roman"/>
          <w:sz w:val="12"/>
          <w:szCs w:val="12"/>
        </w:rPr>
        <w:t xml:space="preserve">Применение </w:t>
      </w:r>
      <w:proofErr w:type="gramStart"/>
      <w:r w:rsidRPr="00396FEF">
        <w:rPr>
          <w:rFonts w:eastAsia="Times New Roman" w:cs="Times New Roman"/>
          <w:sz w:val="12"/>
          <w:szCs w:val="12"/>
        </w:rPr>
        <w:t>известково-зольного</w:t>
      </w:r>
      <w:proofErr w:type="gramEnd"/>
      <w:r w:rsidRPr="00396FEF">
        <w:rPr>
          <w:rFonts w:eastAsia="Times New Roman" w:cs="Times New Roman"/>
          <w:sz w:val="12"/>
          <w:szCs w:val="12"/>
        </w:rPr>
        <w:t xml:space="preserve"> вяжущего в дорожном строительстве </w:t>
      </w:r>
    </w:p>
    <w:p w:rsidR="00E0029B" w:rsidRPr="00396FEF" w:rsidRDefault="00E0029B" w:rsidP="00396FEF">
      <w:pPr>
        <w:ind w:firstLine="113"/>
        <w:rPr>
          <w:rFonts w:eastAsia="Times New Roman" w:cs="Times New Roman"/>
          <w:spacing w:val="-3"/>
          <w:sz w:val="12"/>
          <w:szCs w:val="12"/>
        </w:rPr>
      </w:pPr>
      <w:proofErr w:type="spellStart"/>
      <w:r w:rsidRPr="00396FEF">
        <w:rPr>
          <w:rFonts w:eastAsia="Times New Roman" w:cs="Times New Roman"/>
          <w:sz w:val="12"/>
          <w:szCs w:val="12"/>
        </w:rPr>
        <w:t>Каменоугольная</w:t>
      </w:r>
      <w:proofErr w:type="spellEnd"/>
      <w:r w:rsidRPr="00396FEF">
        <w:rPr>
          <w:rFonts w:eastAsia="Times New Roman" w:cs="Times New Roman"/>
          <w:sz w:val="12"/>
          <w:szCs w:val="12"/>
        </w:rPr>
        <w:t xml:space="preserve"> зола – отход тепловых электростанций работающих на многозольном топливе при пылевидном сжигании служит для частичной замены минерального порошка, укрепления грунтов и строительства </w:t>
      </w:r>
      <w:proofErr w:type="spellStart"/>
      <w:r w:rsidRPr="00396FEF">
        <w:rPr>
          <w:rFonts w:eastAsia="Times New Roman" w:cs="Times New Roman"/>
          <w:sz w:val="12"/>
          <w:szCs w:val="12"/>
        </w:rPr>
        <w:t>цементо-песчано-зольных</w:t>
      </w:r>
      <w:proofErr w:type="spellEnd"/>
      <w:r w:rsidRPr="00396FEF">
        <w:rPr>
          <w:rFonts w:eastAsia="Times New Roman" w:cs="Times New Roman"/>
          <w:sz w:val="12"/>
          <w:szCs w:val="12"/>
        </w:rPr>
        <w:t xml:space="preserve"> дорожных оснований. Строительная известь по </w:t>
      </w:r>
      <w:r w:rsidRPr="00396FEF">
        <w:rPr>
          <w:rFonts w:cs="Times New Roman"/>
          <w:sz w:val="12"/>
          <w:szCs w:val="12"/>
        </w:rPr>
        <w:t>условиям твердения разделяется: воздушная и гидравлическая. При обжиге</w:t>
      </w:r>
      <w:r w:rsidRPr="00396FEF">
        <w:rPr>
          <w:rFonts w:eastAsia="Times New Roman" w:cs="Times New Roman"/>
          <w:sz w:val="12"/>
          <w:szCs w:val="12"/>
        </w:rPr>
        <w:t xml:space="preserve"> негашеная известь получает в виде комьев различных размеров или в виде порошка. Порошкообразную  негашеную известь, получаемую путем помола комовой разновидностью – негашеной является молотая карбонатная известь, получаемая в виде смеси; совместно измельченных молотой негашеной извести и карбонатных</w:t>
      </w:r>
      <w:r w:rsidRPr="00396FEF">
        <w:rPr>
          <w:rFonts w:eastAsia="Times New Roman" w:cs="Times New Roman"/>
          <w:spacing w:val="-2"/>
          <w:sz w:val="12"/>
          <w:szCs w:val="12"/>
        </w:rPr>
        <w:t xml:space="preserve"> пород. Химически соединяясь с </w:t>
      </w:r>
      <w:proofErr w:type="gramStart"/>
      <w:r w:rsidRPr="00396FEF">
        <w:rPr>
          <w:rFonts w:eastAsia="Times New Roman" w:cs="Times New Roman"/>
          <w:spacing w:val="-2"/>
          <w:sz w:val="12"/>
          <w:szCs w:val="12"/>
        </w:rPr>
        <w:t>водой</w:t>
      </w:r>
      <w:proofErr w:type="gramEnd"/>
      <w:r w:rsidRPr="00396FEF">
        <w:rPr>
          <w:rFonts w:eastAsia="Times New Roman" w:cs="Times New Roman"/>
          <w:sz w:val="12"/>
          <w:szCs w:val="12"/>
        </w:rPr>
        <w:t xml:space="preserve"> негашеная известь образует гашеную</w:t>
      </w:r>
      <w:r w:rsidRPr="00396FEF">
        <w:rPr>
          <w:rFonts w:eastAsia="Times New Roman" w:cs="Times New Roman"/>
          <w:i/>
          <w:iCs/>
          <w:spacing w:val="-3"/>
          <w:sz w:val="12"/>
          <w:szCs w:val="12"/>
        </w:rPr>
        <w:t xml:space="preserve"> </w:t>
      </w:r>
      <w:r w:rsidRPr="00396FEF">
        <w:rPr>
          <w:rFonts w:eastAsia="Times New Roman" w:cs="Times New Roman"/>
          <w:spacing w:val="-3"/>
          <w:sz w:val="12"/>
          <w:szCs w:val="12"/>
        </w:rPr>
        <w:t>известь.</w:t>
      </w:r>
    </w:p>
    <w:p w:rsidR="00E0029B" w:rsidRPr="00396FEF" w:rsidRDefault="00E0029B" w:rsidP="00396FEF">
      <w:pPr>
        <w:ind w:firstLine="113"/>
        <w:rPr>
          <w:rFonts w:cs="Times New Roman"/>
          <w:sz w:val="12"/>
          <w:szCs w:val="12"/>
        </w:rPr>
      </w:pPr>
      <w:r w:rsidRPr="00396FEF">
        <w:rPr>
          <w:rFonts w:eastAsia="Times New Roman" w:cs="Times New Roman"/>
          <w:spacing w:val="-3"/>
          <w:sz w:val="12"/>
          <w:szCs w:val="12"/>
        </w:rPr>
        <w:t>Применение: известково-</w:t>
      </w:r>
      <w:r w:rsidRPr="00396FEF">
        <w:rPr>
          <w:rFonts w:eastAsia="Times New Roman" w:cs="Times New Roman"/>
          <w:sz w:val="12"/>
          <w:szCs w:val="12"/>
        </w:rPr>
        <w:t>зольное вяжущее с добавкой топливной золы, пригодно для бетонов низких марок</w:t>
      </w:r>
      <w:proofErr w:type="gramStart"/>
      <w:r w:rsidRPr="00396FEF">
        <w:rPr>
          <w:rFonts w:eastAsia="Times New Roman" w:cs="Times New Roman"/>
          <w:sz w:val="12"/>
          <w:szCs w:val="12"/>
        </w:rPr>
        <w:t xml:space="preserve">., </w:t>
      </w:r>
      <w:proofErr w:type="gramEnd"/>
      <w:r w:rsidRPr="00396FEF">
        <w:rPr>
          <w:rFonts w:eastAsia="Times New Roman" w:cs="Times New Roman"/>
          <w:sz w:val="12"/>
          <w:szCs w:val="12"/>
        </w:rPr>
        <w:t xml:space="preserve">для шлакоблочных блоков, хорошо поддается пропариванию. </w:t>
      </w:r>
      <w:proofErr w:type="gramStart"/>
      <w:r w:rsidRPr="00396FEF">
        <w:rPr>
          <w:rFonts w:eastAsia="Times New Roman" w:cs="Times New Roman"/>
          <w:sz w:val="12"/>
          <w:szCs w:val="12"/>
        </w:rPr>
        <w:t>Непригоден</w:t>
      </w:r>
      <w:proofErr w:type="gramEnd"/>
      <w:r w:rsidRPr="00396FEF">
        <w:rPr>
          <w:rFonts w:eastAsia="Times New Roman" w:cs="Times New Roman"/>
          <w:sz w:val="12"/>
          <w:szCs w:val="12"/>
        </w:rPr>
        <w:t xml:space="preserve"> для несущих ж.б. конструкций. На</w:t>
      </w:r>
      <w:r w:rsidRPr="00396FEF">
        <w:rPr>
          <w:rFonts w:eastAsia="Times New Roman" w:cs="Times New Roman"/>
          <w:sz w:val="12"/>
          <w:szCs w:val="12"/>
          <w:vertAlign w:val="superscript"/>
        </w:rPr>
        <w:t xml:space="preserve"> </w:t>
      </w:r>
      <w:r w:rsidRPr="00396FEF">
        <w:rPr>
          <w:rFonts w:eastAsia="Times New Roman" w:cs="Times New Roman"/>
          <w:sz w:val="12"/>
          <w:szCs w:val="12"/>
        </w:rPr>
        <w:t>складе быстро теряет активность.</w:t>
      </w:r>
    </w:p>
    <w:p w:rsidR="001835D6" w:rsidRPr="00396FEF" w:rsidRDefault="001835D6" w:rsidP="00396FEF">
      <w:pPr>
        <w:ind w:firstLine="113"/>
        <w:rPr>
          <w:rFonts w:eastAsia="Times New Roman"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eastAsia="Times New Roman" w:cs="Times New Roman"/>
          <w:sz w:val="12"/>
          <w:szCs w:val="12"/>
        </w:rPr>
        <w:t>42. Определение химической активности золы. Применение золы в дорожном строительстве.</w:t>
      </w:r>
    </w:p>
    <w:p w:rsidR="00C32790" w:rsidRPr="00396FEF" w:rsidRDefault="00C32790" w:rsidP="00396FEF">
      <w:pPr>
        <w:ind w:firstLine="113"/>
        <w:rPr>
          <w:rFonts w:eastAsia="Times New Roman" w:cs="Times New Roman"/>
          <w:sz w:val="12"/>
          <w:szCs w:val="12"/>
        </w:rPr>
      </w:pPr>
      <w:r w:rsidRPr="00396FEF">
        <w:rPr>
          <w:rFonts w:eastAsia="Times New Roman" w:cs="Times New Roman"/>
          <w:sz w:val="12"/>
          <w:szCs w:val="12"/>
        </w:rPr>
        <w:t xml:space="preserve">Активность золы – способность при смешивании в тонкоизмельченном виде с </w:t>
      </w:r>
      <w:r w:rsidRPr="00396FEF">
        <w:rPr>
          <w:rFonts w:eastAsia="Times New Roman" w:cs="Times New Roman"/>
          <w:spacing w:val="-1"/>
          <w:sz w:val="12"/>
          <w:szCs w:val="12"/>
        </w:rPr>
        <w:t xml:space="preserve">воздушной известью и </w:t>
      </w:r>
      <w:proofErr w:type="spellStart"/>
      <w:r w:rsidRPr="00396FEF">
        <w:rPr>
          <w:rFonts w:eastAsia="Times New Roman" w:cs="Times New Roman"/>
          <w:spacing w:val="-1"/>
          <w:sz w:val="12"/>
          <w:szCs w:val="12"/>
        </w:rPr>
        <w:t>затворении</w:t>
      </w:r>
      <w:proofErr w:type="spellEnd"/>
      <w:r w:rsidRPr="00396FEF">
        <w:rPr>
          <w:rFonts w:eastAsia="Times New Roman" w:cs="Times New Roman"/>
          <w:spacing w:val="-1"/>
          <w:sz w:val="12"/>
          <w:szCs w:val="12"/>
        </w:rPr>
        <w:t xml:space="preserve"> с водой, затвердевать в различных условиях</w:t>
      </w:r>
      <w:r w:rsidRPr="00396FEF">
        <w:rPr>
          <w:rFonts w:eastAsia="Times New Roman" w:cs="Times New Roman"/>
          <w:sz w:val="12"/>
          <w:szCs w:val="12"/>
        </w:rPr>
        <w:t>. Введение в ПТЦ известково-зольного вяжущего приводит к повышению прочности камня в интервале температур 20-160˚С.</w:t>
      </w:r>
    </w:p>
    <w:p w:rsidR="00C32790" w:rsidRPr="00396FEF" w:rsidRDefault="00C32790" w:rsidP="00396FEF">
      <w:pPr>
        <w:ind w:firstLine="113"/>
        <w:rPr>
          <w:rFonts w:cs="Times New Roman"/>
          <w:sz w:val="12"/>
          <w:szCs w:val="12"/>
        </w:rPr>
      </w:pPr>
      <w:r w:rsidRPr="00396FEF">
        <w:rPr>
          <w:rFonts w:eastAsia="Times New Roman" w:cs="Times New Roman"/>
          <w:sz w:val="12"/>
          <w:szCs w:val="12"/>
        </w:rPr>
        <w:t>Золу используют:</w:t>
      </w:r>
    </w:p>
    <w:p w:rsidR="00C32790" w:rsidRPr="00396FEF" w:rsidRDefault="00C32790" w:rsidP="00396FEF">
      <w:pPr>
        <w:ind w:firstLine="113"/>
        <w:rPr>
          <w:rFonts w:eastAsia="Times New Roman" w:cs="Times New Roman"/>
          <w:spacing w:val="-1"/>
          <w:sz w:val="12"/>
          <w:szCs w:val="12"/>
        </w:rPr>
      </w:pPr>
      <w:r w:rsidRPr="00396FEF">
        <w:rPr>
          <w:rFonts w:cs="Times New Roman"/>
          <w:spacing w:val="-1"/>
          <w:sz w:val="12"/>
          <w:szCs w:val="12"/>
        </w:rPr>
        <w:t xml:space="preserve">1) </w:t>
      </w:r>
      <w:r w:rsidRPr="00396FEF">
        <w:rPr>
          <w:rFonts w:eastAsia="Times New Roman" w:cs="Times New Roman"/>
          <w:spacing w:val="-1"/>
          <w:sz w:val="12"/>
          <w:szCs w:val="12"/>
        </w:rPr>
        <w:t>в качестве тонкомолотой добавки для уменьшения расхода цемента и тепловыделения изделия (в гидротехнических сооружениях);</w:t>
      </w:r>
    </w:p>
    <w:p w:rsidR="00CF3108" w:rsidRPr="00396FEF" w:rsidRDefault="00C32790" w:rsidP="00396FEF">
      <w:pPr>
        <w:ind w:firstLine="113"/>
        <w:rPr>
          <w:rFonts w:eastAsia="Times New Roman" w:cs="Times New Roman"/>
          <w:sz w:val="12"/>
          <w:szCs w:val="12"/>
        </w:rPr>
      </w:pPr>
      <w:r w:rsidRPr="00396FEF">
        <w:rPr>
          <w:rFonts w:eastAsia="Times New Roman" w:cs="Times New Roman"/>
          <w:sz w:val="12"/>
          <w:szCs w:val="12"/>
        </w:rPr>
        <w:t xml:space="preserve">2) </w:t>
      </w:r>
      <w:r w:rsidR="00CF3108" w:rsidRPr="00396FEF">
        <w:rPr>
          <w:rFonts w:eastAsia="Times New Roman" w:cs="Times New Roman"/>
          <w:sz w:val="12"/>
          <w:szCs w:val="12"/>
        </w:rPr>
        <w:t xml:space="preserve">при </w:t>
      </w:r>
      <w:r w:rsidRPr="00396FEF">
        <w:rPr>
          <w:rFonts w:eastAsia="Times New Roman" w:cs="Times New Roman"/>
          <w:sz w:val="12"/>
          <w:szCs w:val="12"/>
        </w:rPr>
        <w:t>производств</w:t>
      </w:r>
      <w:r w:rsidR="00CF3108" w:rsidRPr="00396FEF">
        <w:rPr>
          <w:rFonts w:eastAsia="Times New Roman" w:cs="Times New Roman"/>
          <w:sz w:val="12"/>
          <w:szCs w:val="12"/>
        </w:rPr>
        <w:t>е</w:t>
      </w:r>
      <w:r w:rsidRPr="00396FEF">
        <w:rPr>
          <w:rFonts w:eastAsia="Times New Roman" w:cs="Times New Roman"/>
          <w:sz w:val="12"/>
          <w:szCs w:val="12"/>
        </w:rPr>
        <w:t xml:space="preserve"> пористых заполнителей</w:t>
      </w:r>
      <w:r w:rsidR="00CF3108" w:rsidRPr="00396FEF">
        <w:rPr>
          <w:rFonts w:eastAsia="Times New Roman" w:cs="Times New Roman"/>
          <w:sz w:val="12"/>
          <w:szCs w:val="12"/>
        </w:rPr>
        <w:t>;</w:t>
      </w:r>
    </w:p>
    <w:p w:rsidR="00CF3108" w:rsidRPr="00396FEF" w:rsidRDefault="00C32790" w:rsidP="00396FEF">
      <w:pPr>
        <w:ind w:firstLine="113"/>
        <w:rPr>
          <w:rFonts w:eastAsia="Times New Roman" w:cs="Times New Roman"/>
          <w:sz w:val="12"/>
          <w:szCs w:val="12"/>
        </w:rPr>
      </w:pPr>
      <w:r w:rsidRPr="00396FEF">
        <w:rPr>
          <w:rFonts w:eastAsia="Times New Roman" w:cs="Times New Roman"/>
          <w:sz w:val="12"/>
          <w:szCs w:val="12"/>
        </w:rPr>
        <w:t>3)</w:t>
      </w:r>
      <w:r w:rsidR="00CF3108" w:rsidRPr="00396FEF">
        <w:rPr>
          <w:rFonts w:eastAsia="Times New Roman" w:cs="Times New Roman"/>
          <w:sz w:val="12"/>
          <w:szCs w:val="12"/>
        </w:rPr>
        <w:t xml:space="preserve"> </w:t>
      </w:r>
      <w:r w:rsidRPr="00396FEF">
        <w:rPr>
          <w:rFonts w:eastAsia="Times New Roman" w:cs="Times New Roman"/>
          <w:sz w:val="12"/>
          <w:szCs w:val="12"/>
        </w:rPr>
        <w:t>для приготовления ячеистого бетона</w:t>
      </w:r>
      <w:r w:rsidR="00CF3108" w:rsidRPr="00396FEF">
        <w:rPr>
          <w:rFonts w:eastAsia="Times New Roman" w:cs="Times New Roman"/>
          <w:sz w:val="12"/>
          <w:szCs w:val="12"/>
        </w:rPr>
        <w:t>;</w:t>
      </w:r>
    </w:p>
    <w:p w:rsidR="00C32790" w:rsidRPr="00396FEF" w:rsidRDefault="00C32790" w:rsidP="00396FEF">
      <w:pPr>
        <w:ind w:firstLine="113"/>
        <w:rPr>
          <w:rFonts w:cs="Times New Roman"/>
          <w:sz w:val="12"/>
          <w:szCs w:val="12"/>
        </w:rPr>
      </w:pPr>
      <w:r w:rsidRPr="00396FEF">
        <w:rPr>
          <w:rFonts w:eastAsia="Times New Roman" w:cs="Times New Roman"/>
          <w:sz w:val="12"/>
          <w:szCs w:val="12"/>
        </w:rPr>
        <w:t>4)</w:t>
      </w:r>
      <w:r w:rsidR="00CF3108" w:rsidRPr="00396FEF">
        <w:rPr>
          <w:rFonts w:eastAsia="Times New Roman" w:cs="Times New Roman"/>
          <w:sz w:val="12"/>
          <w:szCs w:val="12"/>
        </w:rPr>
        <w:t xml:space="preserve"> </w:t>
      </w:r>
      <w:r w:rsidRPr="00396FEF">
        <w:rPr>
          <w:rFonts w:eastAsia="Times New Roman" w:cs="Times New Roman"/>
          <w:sz w:val="12"/>
          <w:szCs w:val="12"/>
        </w:rPr>
        <w:t xml:space="preserve">для </w:t>
      </w:r>
      <w:r w:rsidR="00CF3108" w:rsidRPr="00396FEF">
        <w:rPr>
          <w:rFonts w:eastAsia="Times New Roman" w:cs="Times New Roman"/>
          <w:sz w:val="12"/>
          <w:szCs w:val="12"/>
        </w:rPr>
        <w:t>приготовления</w:t>
      </w:r>
      <w:r w:rsidRPr="00396FEF">
        <w:rPr>
          <w:rFonts w:eastAsia="Times New Roman" w:cs="Times New Roman"/>
          <w:sz w:val="12"/>
          <w:szCs w:val="12"/>
        </w:rPr>
        <w:t xml:space="preserve"> керамическо</w:t>
      </w:r>
      <w:r w:rsidR="00CF3108" w:rsidRPr="00396FEF">
        <w:rPr>
          <w:rFonts w:eastAsia="Times New Roman" w:cs="Times New Roman"/>
          <w:sz w:val="12"/>
          <w:szCs w:val="12"/>
        </w:rPr>
        <w:t>го</w:t>
      </w:r>
      <w:r w:rsidRPr="00396FEF">
        <w:rPr>
          <w:rFonts w:eastAsia="Times New Roman" w:cs="Times New Roman"/>
          <w:sz w:val="12"/>
          <w:szCs w:val="12"/>
        </w:rPr>
        <w:t xml:space="preserve"> кирпича</w:t>
      </w:r>
      <w:r w:rsidR="00CF3108" w:rsidRPr="00396FEF">
        <w:rPr>
          <w:rFonts w:eastAsia="Times New Roman" w:cs="Times New Roman"/>
          <w:sz w:val="12"/>
          <w:szCs w:val="12"/>
        </w:rPr>
        <w:t xml:space="preserve">. </w:t>
      </w:r>
      <w:r w:rsidRPr="00396FEF">
        <w:rPr>
          <w:rFonts w:eastAsia="Times New Roman" w:cs="Times New Roman"/>
          <w:spacing w:val="-1"/>
          <w:sz w:val="12"/>
          <w:szCs w:val="12"/>
        </w:rPr>
        <w:t xml:space="preserve">Зола </w:t>
      </w:r>
      <w:r w:rsidR="00CF3108" w:rsidRPr="00396FEF">
        <w:rPr>
          <w:rFonts w:eastAsia="Times New Roman" w:cs="Times New Roman"/>
          <w:spacing w:val="-1"/>
          <w:sz w:val="12"/>
          <w:szCs w:val="12"/>
        </w:rPr>
        <w:t>д</w:t>
      </w:r>
      <w:r w:rsidRPr="00396FEF">
        <w:rPr>
          <w:rFonts w:eastAsia="Times New Roman" w:cs="Times New Roman"/>
          <w:spacing w:val="-1"/>
          <w:sz w:val="12"/>
          <w:szCs w:val="12"/>
        </w:rPr>
        <w:t>.</w:t>
      </w:r>
      <w:r w:rsidR="00CF3108" w:rsidRPr="00396FEF">
        <w:rPr>
          <w:rFonts w:eastAsia="Times New Roman" w:cs="Times New Roman"/>
          <w:spacing w:val="-1"/>
          <w:sz w:val="12"/>
          <w:szCs w:val="12"/>
        </w:rPr>
        <w:t>б</w:t>
      </w:r>
      <w:r w:rsidRPr="00396FEF">
        <w:rPr>
          <w:rFonts w:eastAsia="Times New Roman" w:cs="Times New Roman"/>
          <w:spacing w:val="-1"/>
          <w:sz w:val="12"/>
          <w:szCs w:val="12"/>
        </w:rPr>
        <w:t xml:space="preserve">. </w:t>
      </w:r>
      <w:proofErr w:type="gramStart"/>
      <w:r w:rsidRPr="00396FEF">
        <w:rPr>
          <w:rFonts w:eastAsia="Times New Roman" w:cs="Times New Roman"/>
          <w:spacing w:val="-1"/>
          <w:sz w:val="12"/>
          <w:szCs w:val="12"/>
        </w:rPr>
        <w:t>легкоплавкой</w:t>
      </w:r>
      <w:proofErr w:type="gramEnd"/>
      <w:r w:rsidRPr="00396FEF">
        <w:rPr>
          <w:rFonts w:eastAsia="Times New Roman" w:cs="Times New Roman"/>
          <w:spacing w:val="-1"/>
          <w:sz w:val="12"/>
          <w:szCs w:val="12"/>
        </w:rPr>
        <w:t xml:space="preserve"> или среднеплавкой</w:t>
      </w:r>
      <w:r w:rsidR="00CF3108" w:rsidRPr="00396FEF">
        <w:rPr>
          <w:rFonts w:eastAsia="Times New Roman" w:cs="Times New Roman"/>
          <w:spacing w:val="-1"/>
          <w:sz w:val="12"/>
          <w:szCs w:val="12"/>
        </w:rPr>
        <w:t>.</w:t>
      </w:r>
    </w:p>
    <w:p w:rsidR="001835D6" w:rsidRDefault="001835D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Pr="00396FEF" w:rsidRDefault="00F030E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lastRenderedPageBreak/>
        <w:t xml:space="preserve">43. </w:t>
      </w:r>
      <w:r w:rsidRPr="00396FEF">
        <w:rPr>
          <w:rFonts w:eastAsia="Times New Roman" w:cs="Times New Roman"/>
          <w:sz w:val="12"/>
          <w:szCs w:val="12"/>
        </w:rPr>
        <w:t>Влияние Физико-Химических процессов на сцепление органического вяжущего с минеральным наполнителем.</w:t>
      </w:r>
    </w:p>
    <w:p w:rsidR="00E0029B" w:rsidRPr="00396FEF" w:rsidRDefault="00E0029B" w:rsidP="00396FEF">
      <w:pPr>
        <w:ind w:firstLine="113"/>
        <w:rPr>
          <w:rFonts w:cs="Times New Roman"/>
          <w:sz w:val="12"/>
          <w:szCs w:val="12"/>
        </w:rPr>
      </w:pPr>
      <w:r w:rsidRPr="00396FEF">
        <w:rPr>
          <w:rFonts w:cs="Times New Roman"/>
          <w:sz w:val="12"/>
          <w:szCs w:val="12"/>
        </w:rPr>
        <w:t>Качество и срок службы дорожных покрытий в значительной мере зависят от прочности сцепления вяжущего с каменными материалами. Прочность и устойчивость сцепления обуславливается составом и свойствами вяжущих материалов, и определяются характером процессов, проходящих на границе раздела фаз битумно-минерального материала. При объединении вяжущего с каменными материалами на их поверхности возникают и развиваются процессы смачивания</w:t>
      </w:r>
      <w:r w:rsidRPr="00396FEF">
        <w:rPr>
          <w:rStyle w:val="FontStyle12"/>
          <w:rFonts w:ascii="Times New Roman" w:hAnsi="Times New Roman" w:cs="Times New Roman"/>
          <w:sz w:val="12"/>
          <w:szCs w:val="12"/>
        </w:rPr>
        <w:t xml:space="preserve">, </w:t>
      </w:r>
      <w:r w:rsidRPr="00396FEF">
        <w:rPr>
          <w:rFonts w:cs="Times New Roman"/>
          <w:sz w:val="12"/>
          <w:szCs w:val="12"/>
        </w:rPr>
        <w:t xml:space="preserve">физическая и химическая адсорбция, поверхностная и объемная диффузия. Физическая адсорбция происходил под влиянием фаз межмолекулярных сил притяжения, которые приводят к образованию на поверхности каменных материалов ориентированных слоев битума. Толщина этих слоев зависни от сил межмолекулярного притяжения, которое обуславливается свойствам вяжущего и его составом, и свойствами составом и размерами частиц минеральных материалов. При </w:t>
      </w:r>
      <w:proofErr w:type="spellStart"/>
      <w:r w:rsidRPr="00396FEF">
        <w:rPr>
          <w:rFonts w:cs="Times New Roman"/>
          <w:sz w:val="12"/>
          <w:szCs w:val="12"/>
        </w:rPr>
        <w:t>хемодсорбции</w:t>
      </w:r>
      <w:proofErr w:type="spellEnd"/>
      <w:r w:rsidRPr="00396FEF">
        <w:rPr>
          <w:rFonts w:cs="Times New Roman"/>
          <w:sz w:val="12"/>
          <w:szCs w:val="12"/>
        </w:rPr>
        <w:t xml:space="preserve"> адсорбированное вяжущее претерпевает химические изменения, кот затрагивают лишь один слой молекул адсорбированного вещества.</w:t>
      </w:r>
    </w:p>
    <w:p w:rsidR="00E0029B" w:rsidRPr="00396FEF" w:rsidRDefault="00E0029B" w:rsidP="00396FEF">
      <w:pPr>
        <w:ind w:firstLine="113"/>
        <w:rPr>
          <w:rFonts w:cs="Times New Roman"/>
          <w:sz w:val="12"/>
          <w:szCs w:val="12"/>
        </w:rPr>
      </w:pPr>
      <w:proofErr w:type="gramStart"/>
      <w:r w:rsidRPr="00396FEF">
        <w:rPr>
          <w:rFonts w:cs="Times New Roman"/>
          <w:sz w:val="12"/>
          <w:szCs w:val="12"/>
        </w:rPr>
        <w:t xml:space="preserve">Химическая адсорбция способствует более прочному сцеплению вяжущего с каменным материалом, чем физическая, при химической адсорбции происходит обтирание </w:t>
      </w:r>
      <w:proofErr w:type="spellStart"/>
      <w:r w:rsidRPr="00396FEF">
        <w:rPr>
          <w:rFonts w:cs="Times New Roman"/>
          <w:sz w:val="12"/>
          <w:szCs w:val="12"/>
        </w:rPr>
        <w:t>необтираемых</w:t>
      </w:r>
      <w:proofErr w:type="spellEnd"/>
      <w:r w:rsidRPr="00396FEF">
        <w:rPr>
          <w:rFonts w:cs="Times New Roman"/>
          <w:sz w:val="12"/>
          <w:szCs w:val="12"/>
        </w:rPr>
        <w:t xml:space="preserve"> соединений </w:t>
      </w:r>
      <w:proofErr w:type="spellStart"/>
      <w:r w:rsidRPr="00396FEF">
        <w:rPr>
          <w:rFonts w:cs="Times New Roman"/>
          <w:sz w:val="12"/>
          <w:szCs w:val="12"/>
        </w:rPr>
        <w:t>солеобразных</w:t>
      </w:r>
      <w:proofErr w:type="spellEnd"/>
      <w:r w:rsidRPr="00396FEF">
        <w:rPr>
          <w:rFonts w:cs="Times New Roman"/>
          <w:sz w:val="12"/>
          <w:szCs w:val="12"/>
        </w:rPr>
        <w:t xml:space="preserve"> веществ с каменными материалами, которые содержат </w:t>
      </w:r>
      <w:proofErr w:type="spellStart"/>
      <w:r w:rsidRPr="00396FEF">
        <w:rPr>
          <w:rFonts w:cs="Times New Roman"/>
          <w:sz w:val="12"/>
          <w:szCs w:val="12"/>
        </w:rPr>
        <w:t>CaO</w:t>
      </w:r>
      <w:proofErr w:type="spellEnd"/>
      <w:r w:rsidRPr="00396FEF">
        <w:rPr>
          <w:rFonts w:cs="Times New Roman"/>
          <w:sz w:val="12"/>
          <w:szCs w:val="12"/>
        </w:rPr>
        <w:t>, Al</w:t>
      </w:r>
      <w:r w:rsidRPr="00396FEF">
        <w:rPr>
          <w:rFonts w:cs="Times New Roman"/>
          <w:sz w:val="12"/>
          <w:szCs w:val="12"/>
          <w:vertAlign w:val="subscript"/>
        </w:rPr>
        <w:t>2</w:t>
      </w:r>
      <w:r w:rsidRPr="00396FEF">
        <w:rPr>
          <w:rFonts w:cs="Times New Roman"/>
          <w:sz w:val="12"/>
          <w:szCs w:val="12"/>
        </w:rPr>
        <w:t>O</w:t>
      </w:r>
      <w:r w:rsidRPr="00396FEF">
        <w:rPr>
          <w:rFonts w:cs="Times New Roman"/>
          <w:sz w:val="12"/>
          <w:szCs w:val="12"/>
          <w:vertAlign w:val="subscript"/>
        </w:rPr>
        <w:t>3</w:t>
      </w:r>
      <w:r w:rsidRPr="00396FEF">
        <w:rPr>
          <w:rFonts w:cs="Times New Roman"/>
          <w:sz w:val="12"/>
          <w:szCs w:val="12"/>
        </w:rPr>
        <w:t>, Fe</w:t>
      </w:r>
      <w:r w:rsidRPr="00396FEF">
        <w:rPr>
          <w:rFonts w:cs="Times New Roman"/>
          <w:sz w:val="12"/>
          <w:szCs w:val="12"/>
          <w:vertAlign w:val="subscript"/>
        </w:rPr>
        <w:t>2</w:t>
      </w:r>
      <w:r w:rsidRPr="00396FEF">
        <w:rPr>
          <w:rFonts w:cs="Times New Roman"/>
          <w:sz w:val="12"/>
          <w:szCs w:val="12"/>
        </w:rPr>
        <w:t>O</w:t>
      </w:r>
      <w:r w:rsidRPr="00396FEF">
        <w:rPr>
          <w:rFonts w:cs="Times New Roman"/>
          <w:sz w:val="12"/>
          <w:szCs w:val="12"/>
          <w:vertAlign w:val="subscript"/>
        </w:rPr>
        <w:t>3</w:t>
      </w:r>
      <w:r w:rsidRPr="00396FEF">
        <w:rPr>
          <w:rFonts w:cs="Times New Roman"/>
          <w:sz w:val="12"/>
          <w:szCs w:val="12"/>
        </w:rPr>
        <w:t xml:space="preserve"> и др. Эти вещества оказывают активизирующие и каталитические влияние на структурирование вяжущего.</w:t>
      </w:r>
      <w:proofErr w:type="gramEnd"/>
      <w:r w:rsidRPr="00396FEF">
        <w:rPr>
          <w:rFonts w:cs="Times New Roman"/>
          <w:sz w:val="12"/>
          <w:szCs w:val="12"/>
        </w:rPr>
        <w:t xml:space="preserve"> Физико-химические процессы на границе раздела фаз происходит тем интенсивнее, чем больше заряд частиц. Чем меньше разность полярностей между фазами, тем сильнее адсорбция на границе минерал-битум, которая обуславливается значением их полярностей и зависит в основном от знака и значения потенциала на поверхности минеральных частиц. При взаимодействии битума и каменных материалов происходит изменение свойств не только вяжущего, но и каменного материала. В результате проникновения битума или его компонентов в микротрещины и капилляры минеральных материалов происходит </w:t>
      </w:r>
      <w:proofErr w:type="spellStart"/>
      <w:r w:rsidRPr="00396FEF">
        <w:rPr>
          <w:rFonts w:cs="Times New Roman"/>
          <w:sz w:val="12"/>
          <w:szCs w:val="12"/>
        </w:rPr>
        <w:t>гидрофобизация</w:t>
      </w:r>
      <w:proofErr w:type="spellEnd"/>
      <w:r w:rsidRPr="00396FEF">
        <w:rPr>
          <w:rFonts w:cs="Times New Roman"/>
          <w:sz w:val="12"/>
          <w:szCs w:val="12"/>
        </w:rPr>
        <w:t xml:space="preserve"> как стенок пор и капилляров, так и поверхности. Прочность сцепления можно повысить введением в битум ПАВ.</w:t>
      </w:r>
    </w:p>
    <w:p w:rsidR="00363F05" w:rsidRDefault="00363F05"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44. </w:t>
      </w:r>
      <w:r w:rsidRPr="00396FEF">
        <w:rPr>
          <w:rFonts w:eastAsia="Times New Roman" w:cs="Times New Roman"/>
          <w:sz w:val="12"/>
          <w:szCs w:val="12"/>
        </w:rPr>
        <w:t>В каком виде и для чего вводятся добавки в бетонную смесь.</w:t>
      </w:r>
    </w:p>
    <w:p w:rsidR="00E0029B" w:rsidRPr="00396FEF" w:rsidRDefault="00E0029B" w:rsidP="00396FEF">
      <w:pPr>
        <w:ind w:firstLine="113"/>
        <w:rPr>
          <w:rFonts w:cs="Times New Roman"/>
          <w:sz w:val="12"/>
          <w:szCs w:val="12"/>
        </w:rPr>
      </w:pPr>
      <w:r w:rsidRPr="00396FEF">
        <w:rPr>
          <w:rFonts w:cs="Times New Roman"/>
          <w:sz w:val="12"/>
          <w:szCs w:val="12"/>
        </w:rPr>
        <w:t xml:space="preserve">Бетонная смесь – это смесь вяжущего (цемента), заполнителей, </w:t>
      </w:r>
      <w:proofErr w:type="spellStart"/>
      <w:r w:rsidRPr="00396FEF">
        <w:rPr>
          <w:rFonts w:cs="Times New Roman"/>
          <w:sz w:val="12"/>
          <w:szCs w:val="12"/>
        </w:rPr>
        <w:t>затворителей</w:t>
      </w:r>
      <w:proofErr w:type="spellEnd"/>
      <w:r w:rsidRPr="00396FEF">
        <w:rPr>
          <w:rFonts w:cs="Times New Roman"/>
          <w:sz w:val="12"/>
          <w:szCs w:val="12"/>
        </w:rPr>
        <w:t xml:space="preserve"> и необходимых добавок. Для улучшения качества и </w:t>
      </w:r>
      <w:proofErr w:type="spellStart"/>
      <w:r w:rsidRPr="00396FEF">
        <w:rPr>
          <w:rFonts w:cs="Times New Roman"/>
          <w:sz w:val="12"/>
          <w:szCs w:val="12"/>
        </w:rPr>
        <w:t>удобоукладываемости</w:t>
      </w:r>
      <w:proofErr w:type="spellEnd"/>
      <w:r w:rsidRPr="00396FEF">
        <w:rPr>
          <w:rFonts w:cs="Times New Roman"/>
          <w:sz w:val="12"/>
          <w:szCs w:val="12"/>
        </w:rPr>
        <w:t xml:space="preserve"> б/смеси, а также повышения морозостойкости бетона и стойкости к действию растворов хлористых солей при пониженных температурах часто вводятся поверхностно-активные пластифицирующие, воздухововлекающие, </w:t>
      </w:r>
      <w:proofErr w:type="spellStart"/>
      <w:r w:rsidRPr="00396FEF">
        <w:rPr>
          <w:rFonts w:cs="Times New Roman"/>
          <w:sz w:val="12"/>
          <w:szCs w:val="12"/>
        </w:rPr>
        <w:t>пеногазообразующие</w:t>
      </w:r>
      <w:proofErr w:type="spellEnd"/>
      <w:r w:rsidRPr="00396FEF">
        <w:rPr>
          <w:rFonts w:cs="Times New Roman"/>
          <w:sz w:val="12"/>
          <w:szCs w:val="12"/>
        </w:rPr>
        <w:t xml:space="preserve"> и др. добавки, которые должны удовлетворять соответствию </w:t>
      </w:r>
      <w:proofErr w:type="spellStart"/>
      <w:r w:rsidRPr="00396FEF">
        <w:rPr>
          <w:rFonts w:cs="Times New Roman"/>
          <w:sz w:val="12"/>
          <w:szCs w:val="12"/>
        </w:rPr>
        <w:t>ГОСТов</w:t>
      </w:r>
      <w:proofErr w:type="spellEnd"/>
      <w:r w:rsidRPr="00396FEF">
        <w:rPr>
          <w:rFonts w:cs="Times New Roman"/>
          <w:sz w:val="12"/>
          <w:szCs w:val="12"/>
        </w:rPr>
        <w:t xml:space="preserve">. В качестве пластифицирующих добавок используют сульфитно-дрожжевые бражки (СДБ). Воздухововлекающими является </w:t>
      </w:r>
      <w:proofErr w:type="gramStart"/>
      <w:r w:rsidRPr="00396FEF">
        <w:rPr>
          <w:rFonts w:cs="Times New Roman"/>
          <w:sz w:val="12"/>
          <w:szCs w:val="12"/>
        </w:rPr>
        <w:t>смола</w:t>
      </w:r>
      <w:proofErr w:type="gramEnd"/>
      <w:r w:rsidRPr="00396FEF">
        <w:rPr>
          <w:rFonts w:cs="Times New Roman"/>
          <w:sz w:val="12"/>
          <w:szCs w:val="12"/>
        </w:rPr>
        <w:t xml:space="preserve"> нейтрализованная воздухововлекающая (СНВ); мылонафт, </w:t>
      </w:r>
      <w:proofErr w:type="spellStart"/>
      <w:r w:rsidRPr="00396FEF">
        <w:rPr>
          <w:rFonts w:cs="Times New Roman"/>
          <w:sz w:val="12"/>
          <w:szCs w:val="12"/>
        </w:rPr>
        <w:t>асидолмылонафт</w:t>
      </w:r>
      <w:proofErr w:type="spellEnd"/>
      <w:r w:rsidRPr="00396FEF">
        <w:rPr>
          <w:rFonts w:cs="Times New Roman"/>
          <w:sz w:val="12"/>
          <w:szCs w:val="12"/>
        </w:rPr>
        <w:t xml:space="preserve">, асидол. Дозу добавок определяют исходя из </w:t>
      </w:r>
      <w:proofErr w:type="gramStart"/>
      <w:r w:rsidRPr="00396FEF">
        <w:rPr>
          <w:rFonts w:cs="Times New Roman"/>
          <w:sz w:val="12"/>
          <w:szCs w:val="12"/>
        </w:rPr>
        <w:t>объема</w:t>
      </w:r>
      <w:proofErr w:type="gramEnd"/>
      <w:r w:rsidRPr="00396FEF">
        <w:rPr>
          <w:rFonts w:cs="Times New Roman"/>
          <w:sz w:val="12"/>
          <w:szCs w:val="12"/>
        </w:rPr>
        <w:t xml:space="preserve"> вовлекаемого в бетонную смесь воздуха. К пенно-, газообразующим относятся клееканифольные </w:t>
      </w:r>
      <w:proofErr w:type="spellStart"/>
      <w:r w:rsidRPr="00396FEF">
        <w:rPr>
          <w:rFonts w:cs="Times New Roman"/>
          <w:sz w:val="12"/>
          <w:szCs w:val="12"/>
        </w:rPr>
        <w:t>смолосанпниновые</w:t>
      </w:r>
      <w:proofErr w:type="spellEnd"/>
      <w:r w:rsidRPr="00396FEF">
        <w:rPr>
          <w:rFonts w:cs="Times New Roman"/>
          <w:sz w:val="12"/>
          <w:szCs w:val="12"/>
        </w:rPr>
        <w:t xml:space="preserve">, </w:t>
      </w:r>
      <w:proofErr w:type="spellStart"/>
      <w:r w:rsidRPr="00396FEF">
        <w:rPr>
          <w:rFonts w:cs="Times New Roman"/>
          <w:sz w:val="12"/>
          <w:szCs w:val="12"/>
        </w:rPr>
        <w:t>алюмосульфонафтеленовые</w:t>
      </w:r>
      <w:proofErr w:type="spellEnd"/>
      <w:r w:rsidRPr="00396FEF">
        <w:rPr>
          <w:rFonts w:cs="Times New Roman"/>
          <w:sz w:val="12"/>
          <w:szCs w:val="12"/>
        </w:rPr>
        <w:t xml:space="preserve"> и др.</w:t>
      </w:r>
    </w:p>
    <w:p w:rsidR="00E0029B" w:rsidRPr="00396FEF" w:rsidRDefault="00E0029B" w:rsidP="00396FEF">
      <w:pPr>
        <w:ind w:firstLine="113"/>
        <w:rPr>
          <w:rFonts w:cs="Times New Roman"/>
          <w:sz w:val="12"/>
          <w:szCs w:val="12"/>
        </w:rPr>
      </w:pPr>
      <w:r w:rsidRPr="00396FEF">
        <w:rPr>
          <w:rFonts w:cs="Times New Roman"/>
          <w:sz w:val="12"/>
          <w:szCs w:val="12"/>
        </w:rPr>
        <w:t xml:space="preserve">Очень часто в строительстве применяют несколько добавок, т.е. используют комбинированное действие на свойства получаемого бетона. Пластифицирующие и воздухововлекающие действия производят </w:t>
      </w:r>
      <w:proofErr w:type="spellStart"/>
      <w:r w:rsidRPr="00396FEF">
        <w:rPr>
          <w:rFonts w:cs="Times New Roman"/>
          <w:sz w:val="12"/>
          <w:szCs w:val="12"/>
        </w:rPr>
        <w:t>силиконаты</w:t>
      </w:r>
      <w:proofErr w:type="spellEnd"/>
      <w:r w:rsidRPr="00396FEF">
        <w:rPr>
          <w:rFonts w:cs="Times New Roman"/>
          <w:sz w:val="12"/>
          <w:szCs w:val="12"/>
        </w:rPr>
        <w:t xml:space="preserve"> натрия, ГКЖ-10, ГКЖ-11, </w:t>
      </w:r>
      <w:proofErr w:type="spellStart"/>
      <w:r w:rsidRPr="00396FEF">
        <w:rPr>
          <w:rFonts w:cs="Times New Roman"/>
          <w:sz w:val="12"/>
          <w:szCs w:val="12"/>
        </w:rPr>
        <w:t>кремнеорганический</w:t>
      </w:r>
      <w:proofErr w:type="spellEnd"/>
      <w:r w:rsidRPr="00396FEF">
        <w:rPr>
          <w:rFonts w:cs="Times New Roman"/>
          <w:sz w:val="12"/>
          <w:szCs w:val="12"/>
        </w:rPr>
        <w:t xml:space="preserve"> полимер ГКЖ-94. Для того чтобы б/смесь быстрее затвердевала, водят добавки-ускорители, хлористый кальций, хлористый натрий, жидкое стекло и др. при этом они еще и увеличивают прочность бетона, уменьшают расход цемента.</w:t>
      </w:r>
    </w:p>
    <w:p w:rsidR="00E0029B" w:rsidRPr="00396FEF" w:rsidRDefault="00E0029B" w:rsidP="00396FEF">
      <w:pPr>
        <w:ind w:firstLine="113"/>
        <w:rPr>
          <w:rFonts w:cs="Times New Roman"/>
          <w:sz w:val="12"/>
          <w:szCs w:val="12"/>
        </w:rPr>
      </w:pPr>
      <w:r w:rsidRPr="00396FEF">
        <w:rPr>
          <w:rFonts w:cs="Times New Roman"/>
          <w:sz w:val="12"/>
          <w:szCs w:val="12"/>
        </w:rPr>
        <w:t xml:space="preserve">Добавки уменьшают количество воды, расход вяжущего, регулируют сроки схватывания б/смеси, повышают морозостойкость: 1) – регулируют свойства, сроки схватывания бетона; 2) – регуляторы деформации бетона, стабилизаторы; 3) – для </w:t>
      </w:r>
      <w:proofErr w:type="spellStart"/>
      <w:r w:rsidRPr="00396FEF">
        <w:rPr>
          <w:rFonts w:cs="Times New Roman"/>
          <w:sz w:val="12"/>
          <w:szCs w:val="12"/>
        </w:rPr>
        <w:t>удобоукладываемости</w:t>
      </w:r>
      <w:proofErr w:type="spellEnd"/>
    </w:p>
    <w:p w:rsidR="001835D6" w:rsidRPr="00396FEF" w:rsidRDefault="001835D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45. </w:t>
      </w:r>
      <w:r w:rsidRPr="00396FEF">
        <w:rPr>
          <w:rFonts w:eastAsia="Times New Roman" w:cs="Times New Roman"/>
          <w:sz w:val="12"/>
          <w:szCs w:val="12"/>
        </w:rPr>
        <w:t>Влияние природы реагирующих веществ на скорость химической реакции на примере неорганических вяжущих.</w:t>
      </w:r>
    </w:p>
    <w:p w:rsidR="00AF6E00" w:rsidRPr="00396FEF" w:rsidRDefault="00A52292" w:rsidP="00396FEF">
      <w:pPr>
        <w:ind w:firstLine="113"/>
        <w:rPr>
          <w:rFonts w:cs="Times New Roman"/>
          <w:sz w:val="12"/>
          <w:szCs w:val="12"/>
        </w:rPr>
      </w:pPr>
      <w:r w:rsidRPr="00396FEF">
        <w:rPr>
          <w:rFonts w:cs="Times New Roman"/>
          <w:sz w:val="12"/>
          <w:szCs w:val="12"/>
        </w:rPr>
        <w:t xml:space="preserve">Для регулирования сроков схватывания ПТЦ </w:t>
      </w:r>
      <w:r w:rsidR="00811BD2" w:rsidRPr="00396FEF">
        <w:rPr>
          <w:rFonts w:cs="Times New Roman"/>
          <w:sz w:val="12"/>
          <w:szCs w:val="12"/>
        </w:rPr>
        <w:t xml:space="preserve">в </w:t>
      </w:r>
      <w:r w:rsidRPr="00396FEF">
        <w:rPr>
          <w:rFonts w:cs="Times New Roman"/>
          <w:sz w:val="12"/>
          <w:szCs w:val="12"/>
        </w:rPr>
        <w:t xml:space="preserve">клинкер при помоле </w:t>
      </w:r>
      <w:r w:rsidR="00811BD2" w:rsidRPr="00396FEF">
        <w:rPr>
          <w:rFonts w:cs="Times New Roman"/>
          <w:sz w:val="12"/>
          <w:szCs w:val="12"/>
        </w:rPr>
        <w:t xml:space="preserve">вводят </w:t>
      </w:r>
      <w:proofErr w:type="spellStart"/>
      <w:r w:rsidR="00811BD2" w:rsidRPr="00396FEF">
        <w:rPr>
          <w:rFonts w:cs="Times New Roman"/>
          <w:sz w:val="12"/>
          <w:szCs w:val="12"/>
        </w:rPr>
        <w:t>двуводный</w:t>
      </w:r>
      <w:proofErr w:type="spellEnd"/>
      <w:r w:rsidR="00811BD2" w:rsidRPr="00396FEF">
        <w:rPr>
          <w:rFonts w:cs="Times New Roman"/>
          <w:sz w:val="12"/>
          <w:szCs w:val="12"/>
        </w:rPr>
        <w:t xml:space="preserve"> гипс </w:t>
      </w:r>
      <w:proofErr w:type="spellStart"/>
      <w:r w:rsidR="00811BD2" w:rsidRPr="00396FEF">
        <w:rPr>
          <w:rFonts w:cs="Times New Roman"/>
          <w:sz w:val="12"/>
          <w:szCs w:val="12"/>
        </w:rPr>
        <w:t>CaSO</w:t>
      </w:r>
      <w:proofErr w:type="spellEnd"/>
      <w:r w:rsidR="00811BD2" w:rsidRPr="00396FEF">
        <w:rPr>
          <w:rFonts w:cs="Times New Roman"/>
          <w:sz w:val="12"/>
          <w:szCs w:val="12"/>
        </w:rPr>
        <w:t>*2H</w:t>
      </w:r>
      <w:r w:rsidR="00811BD2" w:rsidRPr="00396FEF">
        <w:rPr>
          <w:rFonts w:cs="Times New Roman"/>
          <w:sz w:val="12"/>
          <w:szCs w:val="12"/>
          <w:vertAlign w:val="subscript"/>
        </w:rPr>
        <w:t>2</w:t>
      </w:r>
      <w:r w:rsidR="00811BD2" w:rsidRPr="00396FEF">
        <w:rPr>
          <w:rFonts w:cs="Times New Roman"/>
          <w:sz w:val="12"/>
          <w:szCs w:val="12"/>
        </w:rPr>
        <w:t>O в количестве 1,5-3,5% от массы цемента.</w:t>
      </w:r>
    </w:p>
    <w:p w:rsidR="00811BD2" w:rsidRPr="00396FEF" w:rsidRDefault="00811BD2" w:rsidP="00396FEF">
      <w:pPr>
        <w:ind w:firstLine="113"/>
        <w:rPr>
          <w:rFonts w:cs="Times New Roman"/>
          <w:sz w:val="12"/>
          <w:szCs w:val="12"/>
          <w:lang w:val="en-US"/>
        </w:rPr>
      </w:pPr>
      <w:r w:rsidRPr="00396FEF">
        <w:rPr>
          <w:rFonts w:cs="Times New Roman"/>
          <w:sz w:val="12"/>
          <w:szCs w:val="12"/>
          <w:lang w:val="en-US"/>
        </w:rPr>
        <w:t>3CaO*SiO</w:t>
      </w:r>
      <w:r w:rsidRPr="00396FEF">
        <w:rPr>
          <w:rFonts w:cs="Times New Roman"/>
          <w:sz w:val="12"/>
          <w:szCs w:val="12"/>
          <w:vertAlign w:val="subscript"/>
          <w:lang w:val="en-US"/>
        </w:rPr>
        <w:t>2</w:t>
      </w:r>
      <w:r w:rsidRPr="00396FEF">
        <w:rPr>
          <w:rFonts w:cs="Times New Roman"/>
          <w:sz w:val="12"/>
          <w:szCs w:val="12"/>
          <w:lang w:val="en-US"/>
        </w:rPr>
        <w:t xml:space="preserve"> – </w:t>
      </w:r>
      <w:proofErr w:type="spellStart"/>
      <w:r w:rsidRPr="00396FEF">
        <w:rPr>
          <w:rFonts w:cs="Times New Roman"/>
          <w:sz w:val="12"/>
          <w:szCs w:val="12"/>
        </w:rPr>
        <w:t>алит</w:t>
      </w:r>
      <w:proofErr w:type="spellEnd"/>
      <w:r w:rsidRPr="00396FEF">
        <w:rPr>
          <w:rFonts w:cs="Times New Roman"/>
          <w:sz w:val="12"/>
          <w:szCs w:val="12"/>
          <w:lang w:val="en-US"/>
        </w:rPr>
        <w:t xml:space="preserve"> C</w:t>
      </w:r>
      <w:r w:rsidRPr="00396FEF">
        <w:rPr>
          <w:rFonts w:cs="Times New Roman"/>
          <w:sz w:val="12"/>
          <w:szCs w:val="12"/>
          <w:vertAlign w:val="subscript"/>
          <w:lang w:val="en-US"/>
        </w:rPr>
        <w:t>3</w:t>
      </w:r>
      <w:r w:rsidRPr="00396FEF">
        <w:rPr>
          <w:rFonts w:cs="Times New Roman"/>
          <w:sz w:val="12"/>
          <w:szCs w:val="12"/>
          <w:lang w:val="en-US"/>
        </w:rPr>
        <w:t>S</w:t>
      </w:r>
    </w:p>
    <w:p w:rsidR="00811BD2" w:rsidRPr="00396FEF" w:rsidRDefault="00811BD2" w:rsidP="00396FEF">
      <w:pPr>
        <w:ind w:firstLine="113"/>
        <w:rPr>
          <w:rFonts w:cs="Times New Roman"/>
          <w:sz w:val="12"/>
          <w:szCs w:val="12"/>
          <w:lang w:val="en-US"/>
        </w:rPr>
      </w:pPr>
      <w:r w:rsidRPr="00396FEF">
        <w:rPr>
          <w:rFonts w:cs="Times New Roman"/>
          <w:sz w:val="12"/>
          <w:szCs w:val="12"/>
          <w:lang w:val="en-US"/>
        </w:rPr>
        <w:t>2CaO*SiO</w:t>
      </w:r>
      <w:r w:rsidRPr="00396FEF">
        <w:rPr>
          <w:rFonts w:cs="Times New Roman"/>
          <w:sz w:val="12"/>
          <w:szCs w:val="12"/>
          <w:vertAlign w:val="subscript"/>
          <w:lang w:val="en-US"/>
        </w:rPr>
        <w:t>2</w:t>
      </w:r>
      <w:r w:rsidRPr="00396FEF">
        <w:rPr>
          <w:rFonts w:cs="Times New Roman"/>
          <w:sz w:val="12"/>
          <w:szCs w:val="12"/>
          <w:lang w:val="en-US"/>
        </w:rPr>
        <w:t xml:space="preserve"> – </w:t>
      </w:r>
      <w:proofErr w:type="spellStart"/>
      <w:r w:rsidRPr="00396FEF">
        <w:rPr>
          <w:rFonts w:cs="Times New Roman"/>
          <w:sz w:val="12"/>
          <w:szCs w:val="12"/>
          <w:lang w:val="en-US"/>
        </w:rPr>
        <w:t>бе</w:t>
      </w:r>
      <w:proofErr w:type="spellEnd"/>
      <w:r w:rsidRPr="00396FEF">
        <w:rPr>
          <w:rFonts w:cs="Times New Roman"/>
          <w:sz w:val="12"/>
          <w:szCs w:val="12"/>
        </w:rPr>
        <w:t>лит</w:t>
      </w:r>
      <w:r w:rsidRPr="00396FEF">
        <w:rPr>
          <w:rFonts w:cs="Times New Roman"/>
          <w:sz w:val="12"/>
          <w:szCs w:val="12"/>
          <w:lang w:val="en-US"/>
        </w:rPr>
        <w:t xml:space="preserve"> C</w:t>
      </w:r>
      <w:r w:rsidRPr="00396FEF">
        <w:rPr>
          <w:rFonts w:cs="Times New Roman"/>
          <w:sz w:val="12"/>
          <w:szCs w:val="12"/>
          <w:vertAlign w:val="subscript"/>
          <w:lang w:val="en-US"/>
        </w:rPr>
        <w:t>2</w:t>
      </w:r>
      <w:r w:rsidRPr="00396FEF">
        <w:rPr>
          <w:rFonts w:cs="Times New Roman"/>
          <w:sz w:val="12"/>
          <w:szCs w:val="12"/>
          <w:lang w:val="en-US"/>
        </w:rPr>
        <w:t>S</w:t>
      </w:r>
    </w:p>
    <w:p w:rsidR="00811BD2" w:rsidRPr="00396FEF" w:rsidRDefault="00811BD2" w:rsidP="00396FEF">
      <w:pPr>
        <w:ind w:firstLine="113"/>
        <w:rPr>
          <w:rFonts w:cs="Times New Roman"/>
          <w:sz w:val="12"/>
          <w:szCs w:val="12"/>
          <w:lang w:val="en-US"/>
        </w:rPr>
      </w:pPr>
      <w:r w:rsidRPr="00396FEF">
        <w:rPr>
          <w:rFonts w:cs="Times New Roman"/>
          <w:sz w:val="12"/>
          <w:szCs w:val="12"/>
          <w:lang w:val="en-US"/>
        </w:rPr>
        <w:t>3CaO*Al</w:t>
      </w:r>
      <w:r w:rsidRPr="00396FEF">
        <w:rPr>
          <w:rFonts w:cs="Times New Roman"/>
          <w:sz w:val="12"/>
          <w:szCs w:val="12"/>
          <w:vertAlign w:val="subscript"/>
          <w:lang w:val="en-US"/>
        </w:rPr>
        <w:t>2</w:t>
      </w:r>
      <w:r w:rsidRPr="00396FEF">
        <w:rPr>
          <w:rFonts w:cs="Times New Roman"/>
          <w:sz w:val="12"/>
          <w:szCs w:val="12"/>
          <w:lang w:val="en-US"/>
        </w:rPr>
        <w:t>O</w:t>
      </w:r>
      <w:r w:rsidRPr="00396FEF">
        <w:rPr>
          <w:rFonts w:cs="Times New Roman"/>
          <w:sz w:val="12"/>
          <w:szCs w:val="12"/>
          <w:vertAlign w:val="subscript"/>
          <w:lang w:val="en-US"/>
        </w:rPr>
        <w:t>3</w:t>
      </w:r>
      <w:r w:rsidRPr="00396FEF">
        <w:rPr>
          <w:rFonts w:cs="Times New Roman"/>
          <w:sz w:val="12"/>
          <w:szCs w:val="12"/>
          <w:lang w:val="en-US"/>
        </w:rPr>
        <w:t xml:space="preserve"> – </w:t>
      </w:r>
      <w:r w:rsidRPr="00396FEF">
        <w:rPr>
          <w:rFonts w:cs="Times New Roman"/>
          <w:sz w:val="12"/>
          <w:szCs w:val="12"/>
        </w:rPr>
        <w:t>целит</w:t>
      </w:r>
      <w:r w:rsidRPr="00396FEF">
        <w:rPr>
          <w:rFonts w:cs="Times New Roman"/>
          <w:sz w:val="12"/>
          <w:szCs w:val="12"/>
          <w:lang w:val="en-US"/>
        </w:rPr>
        <w:t xml:space="preserve"> C</w:t>
      </w:r>
      <w:r w:rsidRPr="00396FEF">
        <w:rPr>
          <w:rFonts w:cs="Times New Roman"/>
          <w:sz w:val="12"/>
          <w:szCs w:val="12"/>
          <w:vertAlign w:val="subscript"/>
          <w:lang w:val="en-US"/>
        </w:rPr>
        <w:t>3</w:t>
      </w:r>
      <w:r w:rsidRPr="00396FEF">
        <w:rPr>
          <w:rFonts w:cs="Times New Roman"/>
          <w:sz w:val="12"/>
          <w:szCs w:val="12"/>
          <w:lang w:val="en-US"/>
        </w:rPr>
        <w:t>A</w:t>
      </w:r>
    </w:p>
    <w:p w:rsidR="00811BD2" w:rsidRPr="00396FEF" w:rsidRDefault="00811BD2" w:rsidP="00396FEF">
      <w:pPr>
        <w:ind w:firstLine="113"/>
        <w:rPr>
          <w:rFonts w:cs="Times New Roman"/>
          <w:sz w:val="12"/>
          <w:szCs w:val="12"/>
          <w:lang w:val="en-US"/>
        </w:rPr>
      </w:pPr>
      <w:r w:rsidRPr="00396FEF">
        <w:rPr>
          <w:rFonts w:cs="Times New Roman"/>
          <w:sz w:val="12"/>
          <w:szCs w:val="12"/>
          <w:lang w:val="en-US"/>
        </w:rPr>
        <w:t>3CaO*Al</w:t>
      </w:r>
      <w:r w:rsidRPr="00396FEF">
        <w:rPr>
          <w:rFonts w:cs="Times New Roman"/>
          <w:sz w:val="12"/>
          <w:szCs w:val="12"/>
          <w:vertAlign w:val="subscript"/>
          <w:lang w:val="en-US"/>
        </w:rPr>
        <w:t>2</w:t>
      </w:r>
      <w:r w:rsidRPr="00396FEF">
        <w:rPr>
          <w:rFonts w:cs="Times New Roman"/>
          <w:sz w:val="12"/>
          <w:szCs w:val="12"/>
          <w:lang w:val="en-US"/>
        </w:rPr>
        <w:t>O</w:t>
      </w:r>
      <w:r w:rsidRPr="00396FEF">
        <w:rPr>
          <w:rFonts w:cs="Times New Roman"/>
          <w:sz w:val="12"/>
          <w:szCs w:val="12"/>
          <w:vertAlign w:val="subscript"/>
          <w:lang w:val="en-US"/>
        </w:rPr>
        <w:t>3</w:t>
      </w:r>
      <w:r w:rsidRPr="00396FEF">
        <w:rPr>
          <w:rFonts w:cs="Times New Roman"/>
          <w:sz w:val="12"/>
          <w:szCs w:val="12"/>
          <w:lang w:val="en-US"/>
        </w:rPr>
        <w:t>*Fe</w:t>
      </w:r>
      <w:r w:rsidRPr="00396FEF">
        <w:rPr>
          <w:rFonts w:cs="Times New Roman"/>
          <w:sz w:val="12"/>
          <w:szCs w:val="12"/>
          <w:vertAlign w:val="subscript"/>
          <w:lang w:val="en-US"/>
        </w:rPr>
        <w:t>3</w:t>
      </w:r>
      <w:r w:rsidRPr="00396FEF">
        <w:rPr>
          <w:rFonts w:cs="Times New Roman"/>
          <w:sz w:val="12"/>
          <w:szCs w:val="12"/>
          <w:lang w:val="en-US"/>
        </w:rPr>
        <w:t>O</w:t>
      </w:r>
      <w:r w:rsidRPr="00396FEF">
        <w:rPr>
          <w:rFonts w:cs="Times New Roman"/>
          <w:sz w:val="12"/>
          <w:szCs w:val="12"/>
          <w:vertAlign w:val="subscript"/>
          <w:lang w:val="en-US"/>
        </w:rPr>
        <w:t>4</w:t>
      </w:r>
      <w:r w:rsidRPr="00396FEF">
        <w:rPr>
          <w:rFonts w:cs="Times New Roman"/>
          <w:sz w:val="12"/>
          <w:szCs w:val="12"/>
          <w:lang w:val="en-US"/>
        </w:rPr>
        <w:t xml:space="preserve"> – </w:t>
      </w:r>
      <w:proofErr w:type="spellStart"/>
      <w:r w:rsidRPr="00396FEF">
        <w:rPr>
          <w:rFonts w:cs="Times New Roman"/>
          <w:sz w:val="12"/>
          <w:szCs w:val="12"/>
        </w:rPr>
        <w:t>алюмоферит</w:t>
      </w:r>
      <w:proofErr w:type="spellEnd"/>
      <w:r w:rsidRPr="00396FEF">
        <w:rPr>
          <w:rFonts w:cs="Times New Roman"/>
          <w:sz w:val="12"/>
          <w:szCs w:val="12"/>
          <w:lang w:val="en-US"/>
        </w:rPr>
        <w:t xml:space="preserve"> </w:t>
      </w:r>
      <w:r w:rsidRPr="00396FEF">
        <w:rPr>
          <w:rFonts w:cs="Times New Roman"/>
          <w:sz w:val="12"/>
          <w:szCs w:val="12"/>
        </w:rPr>
        <w:t>кальция</w:t>
      </w:r>
      <w:r w:rsidRPr="00396FEF">
        <w:rPr>
          <w:rFonts w:cs="Times New Roman"/>
          <w:sz w:val="12"/>
          <w:szCs w:val="12"/>
          <w:lang w:val="en-US"/>
        </w:rPr>
        <w:t xml:space="preserve"> C</w:t>
      </w:r>
      <w:r w:rsidRPr="00396FEF">
        <w:rPr>
          <w:rFonts w:cs="Times New Roman"/>
          <w:sz w:val="12"/>
          <w:szCs w:val="12"/>
          <w:vertAlign w:val="subscript"/>
          <w:lang w:val="en-US"/>
        </w:rPr>
        <w:t>4</w:t>
      </w:r>
      <w:r w:rsidRPr="00396FEF">
        <w:rPr>
          <w:rFonts w:cs="Times New Roman"/>
          <w:sz w:val="12"/>
          <w:szCs w:val="12"/>
          <w:lang w:val="en-US"/>
        </w:rPr>
        <w:t>AF</w:t>
      </w:r>
    </w:p>
    <w:p w:rsidR="00811BD2" w:rsidRPr="00396FEF" w:rsidRDefault="00811BD2" w:rsidP="00396FEF">
      <w:pPr>
        <w:ind w:firstLine="113"/>
        <w:rPr>
          <w:rFonts w:cs="Times New Roman"/>
          <w:sz w:val="12"/>
          <w:szCs w:val="12"/>
        </w:rPr>
      </w:pPr>
      <w:r w:rsidRPr="00396FEF">
        <w:rPr>
          <w:rFonts w:cs="Times New Roman"/>
          <w:sz w:val="12"/>
          <w:szCs w:val="12"/>
        </w:rPr>
        <w:t xml:space="preserve">По скорости взаимодействия с водой клинкера минералы располагаются в следующей последовательности: </w:t>
      </w:r>
      <w:r w:rsidRPr="00396FEF">
        <w:rPr>
          <w:rFonts w:cs="Times New Roman"/>
          <w:sz w:val="12"/>
          <w:szCs w:val="12"/>
          <w:lang w:val="en-US"/>
        </w:rPr>
        <w:t>C</w:t>
      </w:r>
      <w:r w:rsidRPr="00396FEF">
        <w:rPr>
          <w:rFonts w:cs="Times New Roman"/>
          <w:sz w:val="12"/>
          <w:szCs w:val="12"/>
          <w:vertAlign w:val="subscript"/>
        </w:rPr>
        <w:t>3</w:t>
      </w:r>
      <w:r w:rsidRPr="00396FEF">
        <w:rPr>
          <w:rFonts w:cs="Times New Roman"/>
          <w:sz w:val="12"/>
          <w:szCs w:val="12"/>
          <w:lang w:val="en-US"/>
        </w:rPr>
        <w:t>A</w:t>
      </w:r>
      <w:r w:rsidRPr="00396FEF">
        <w:rPr>
          <w:rFonts w:cs="Times New Roman"/>
          <w:sz w:val="12"/>
          <w:szCs w:val="12"/>
        </w:rPr>
        <w:t xml:space="preserve">, </w:t>
      </w:r>
      <w:r w:rsidRPr="00396FEF">
        <w:rPr>
          <w:rFonts w:cs="Times New Roman"/>
          <w:sz w:val="12"/>
          <w:szCs w:val="12"/>
          <w:lang w:val="en-US"/>
        </w:rPr>
        <w:t>C</w:t>
      </w:r>
      <w:r w:rsidRPr="00396FEF">
        <w:rPr>
          <w:rFonts w:cs="Times New Roman"/>
          <w:sz w:val="12"/>
          <w:szCs w:val="12"/>
          <w:vertAlign w:val="subscript"/>
        </w:rPr>
        <w:t>4</w:t>
      </w:r>
      <w:r w:rsidRPr="00396FEF">
        <w:rPr>
          <w:rFonts w:cs="Times New Roman"/>
          <w:sz w:val="12"/>
          <w:szCs w:val="12"/>
          <w:lang w:val="en-US"/>
        </w:rPr>
        <w:t>AF</w:t>
      </w:r>
      <w:r w:rsidRPr="00396FEF">
        <w:rPr>
          <w:rFonts w:cs="Times New Roman"/>
          <w:sz w:val="12"/>
          <w:szCs w:val="12"/>
        </w:rPr>
        <w:t>, C</w:t>
      </w:r>
      <w:r w:rsidRPr="00396FEF">
        <w:rPr>
          <w:rFonts w:cs="Times New Roman"/>
          <w:sz w:val="12"/>
          <w:szCs w:val="12"/>
          <w:vertAlign w:val="subscript"/>
        </w:rPr>
        <w:t>3</w:t>
      </w:r>
      <w:r w:rsidRPr="00396FEF">
        <w:rPr>
          <w:rFonts w:cs="Times New Roman"/>
          <w:sz w:val="12"/>
          <w:szCs w:val="12"/>
        </w:rPr>
        <w:t xml:space="preserve">S, </w:t>
      </w:r>
      <w:r w:rsidRPr="00396FEF">
        <w:rPr>
          <w:rFonts w:cs="Times New Roman"/>
          <w:sz w:val="12"/>
          <w:szCs w:val="12"/>
          <w:lang w:val="en-US"/>
        </w:rPr>
        <w:t>C</w:t>
      </w:r>
      <w:r w:rsidRPr="00396FEF">
        <w:rPr>
          <w:rFonts w:cs="Times New Roman"/>
          <w:sz w:val="12"/>
          <w:szCs w:val="12"/>
          <w:vertAlign w:val="subscript"/>
        </w:rPr>
        <w:t>2</w:t>
      </w:r>
      <w:r w:rsidRPr="00396FEF">
        <w:rPr>
          <w:rFonts w:cs="Times New Roman"/>
          <w:sz w:val="12"/>
          <w:szCs w:val="12"/>
          <w:lang w:val="en-US"/>
        </w:rPr>
        <w:t>S</w:t>
      </w:r>
      <w:r w:rsidRPr="00396FEF">
        <w:rPr>
          <w:rFonts w:cs="Times New Roman"/>
          <w:sz w:val="12"/>
          <w:szCs w:val="12"/>
        </w:rPr>
        <w:t>.</w:t>
      </w:r>
    </w:p>
    <w:p w:rsidR="001835D6" w:rsidRDefault="001835D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Default="00F030E6" w:rsidP="00396FEF">
      <w:pPr>
        <w:ind w:firstLine="113"/>
        <w:rPr>
          <w:rFonts w:cs="Times New Roman"/>
          <w:sz w:val="12"/>
          <w:szCs w:val="12"/>
        </w:rPr>
      </w:pPr>
    </w:p>
    <w:p w:rsidR="00F030E6" w:rsidRPr="00396FEF" w:rsidRDefault="00F030E6"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lastRenderedPageBreak/>
        <w:t xml:space="preserve">47. </w:t>
      </w:r>
      <w:r w:rsidRPr="00396FEF">
        <w:rPr>
          <w:rFonts w:eastAsia="Times New Roman" w:cs="Times New Roman"/>
          <w:sz w:val="12"/>
          <w:szCs w:val="12"/>
        </w:rPr>
        <w:t>Поверхностные явления. Их применение в дорожном строительстве.</w:t>
      </w:r>
    </w:p>
    <w:p w:rsidR="002328B3" w:rsidRPr="00396FEF" w:rsidRDefault="00CE4659" w:rsidP="00396FEF">
      <w:pPr>
        <w:ind w:firstLine="113"/>
        <w:rPr>
          <w:rFonts w:cs="Times New Roman"/>
          <w:sz w:val="12"/>
          <w:szCs w:val="12"/>
        </w:rPr>
      </w:pPr>
      <w:r>
        <w:rPr>
          <w:rFonts w:cs="Times New Roman"/>
          <w:sz w:val="12"/>
          <w:szCs w:val="12"/>
        </w:rPr>
        <w:pict>
          <v:line id="_x0000_s1178" style="position:absolute;left:0;text-align:left;z-index:251660288;mso-position-horizontal-relative:margin" from="-168.95pt,209.75pt" to="-168.95pt,319.2pt" o:allowincell="f" strokeweight=".25pt">
            <w10:wrap anchorx="margin"/>
          </v:line>
        </w:pict>
      </w:r>
      <w:r w:rsidR="002328B3" w:rsidRPr="00396FEF">
        <w:rPr>
          <w:rFonts w:cs="Times New Roman"/>
          <w:bCs/>
          <w:sz w:val="12"/>
          <w:szCs w:val="12"/>
        </w:rPr>
        <w:t xml:space="preserve">К </w:t>
      </w:r>
      <w:r w:rsidR="002328B3" w:rsidRPr="00396FEF">
        <w:rPr>
          <w:rFonts w:cs="Times New Roman"/>
          <w:sz w:val="12"/>
          <w:szCs w:val="12"/>
        </w:rPr>
        <w:t xml:space="preserve">физико-химическим свойствам относятся такие, которые проявляются на границе раздела 2-х фаз при кристаллизации </w:t>
      </w:r>
      <w:proofErr w:type="spellStart"/>
      <w:r w:rsidR="002328B3" w:rsidRPr="00396FEF">
        <w:rPr>
          <w:rFonts w:cs="Times New Roman"/>
          <w:sz w:val="12"/>
          <w:szCs w:val="12"/>
        </w:rPr>
        <w:t>отгезии</w:t>
      </w:r>
      <w:proofErr w:type="spellEnd"/>
      <w:r w:rsidR="002328B3" w:rsidRPr="00396FEF">
        <w:rPr>
          <w:rFonts w:cs="Times New Roman"/>
          <w:sz w:val="12"/>
          <w:szCs w:val="12"/>
        </w:rPr>
        <w:t xml:space="preserve">, </w:t>
      </w:r>
      <w:proofErr w:type="spellStart"/>
      <w:r w:rsidR="002328B3" w:rsidRPr="00396FEF">
        <w:rPr>
          <w:rFonts w:cs="Times New Roman"/>
          <w:sz w:val="12"/>
          <w:szCs w:val="12"/>
        </w:rPr>
        <w:t>когезии</w:t>
      </w:r>
      <w:proofErr w:type="spellEnd"/>
      <w:r w:rsidR="002328B3" w:rsidRPr="00396FEF">
        <w:rPr>
          <w:rFonts w:cs="Times New Roman"/>
          <w:sz w:val="12"/>
          <w:szCs w:val="12"/>
        </w:rPr>
        <w:t xml:space="preserve">, адсорбции и хемосорбции. </w:t>
      </w:r>
    </w:p>
    <w:p w:rsidR="002328B3" w:rsidRPr="00396FEF" w:rsidRDefault="002328B3" w:rsidP="00396FEF">
      <w:pPr>
        <w:ind w:firstLine="113"/>
        <w:rPr>
          <w:rFonts w:cs="Times New Roman"/>
          <w:sz w:val="12"/>
          <w:szCs w:val="12"/>
        </w:rPr>
      </w:pPr>
      <w:r w:rsidRPr="00396FEF">
        <w:rPr>
          <w:rFonts w:cs="Times New Roman"/>
          <w:i/>
          <w:sz w:val="12"/>
          <w:szCs w:val="12"/>
          <w:u w:val="single"/>
        </w:rPr>
        <w:t>Кристаллизация</w:t>
      </w:r>
      <w:r w:rsidRPr="00396FEF">
        <w:rPr>
          <w:rFonts w:cs="Times New Roman"/>
          <w:sz w:val="12"/>
          <w:szCs w:val="12"/>
        </w:rPr>
        <w:t xml:space="preserve"> - процесс образования кристаллов из паров растворов, этот процесс осуществляется при пересыщенных растворах (оседание кристаллов и </w:t>
      </w:r>
      <w:proofErr w:type="gramStart"/>
      <w:r w:rsidRPr="00396FEF">
        <w:rPr>
          <w:rFonts w:cs="Times New Roman"/>
          <w:sz w:val="12"/>
          <w:szCs w:val="12"/>
        </w:rPr>
        <w:t>при</w:t>
      </w:r>
      <w:proofErr w:type="gramEnd"/>
      <w:r w:rsidRPr="00396FEF">
        <w:rPr>
          <w:rFonts w:cs="Times New Roman"/>
          <w:sz w:val="12"/>
          <w:szCs w:val="12"/>
        </w:rPr>
        <w:t xml:space="preserve"> охлаждение раствора)</w:t>
      </w:r>
    </w:p>
    <w:p w:rsidR="002328B3" w:rsidRPr="00396FEF" w:rsidRDefault="002328B3" w:rsidP="00396FEF">
      <w:pPr>
        <w:ind w:firstLine="113"/>
        <w:rPr>
          <w:rFonts w:cs="Times New Roman"/>
          <w:sz w:val="12"/>
          <w:szCs w:val="12"/>
        </w:rPr>
      </w:pPr>
      <w:proofErr w:type="spellStart"/>
      <w:r w:rsidRPr="00396FEF">
        <w:rPr>
          <w:rFonts w:cs="Times New Roman"/>
          <w:i/>
          <w:sz w:val="12"/>
          <w:szCs w:val="12"/>
          <w:u w:val="single"/>
        </w:rPr>
        <w:t>Отгезия</w:t>
      </w:r>
      <w:proofErr w:type="spellEnd"/>
      <w:r w:rsidRPr="00396FEF">
        <w:rPr>
          <w:rFonts w:cs="Times New Roman"/>
          <w:sz w:val="12"/>
          <w:szCs w:val="12"/>
        </w:rPr>
        <w:t xml:space="preserve"> - характеризует свойства материалов, которые прилипают к поверхности другого тела за счет молекулярных связей в зоне их контакта. </w:t>
      </w:r>
    </w:p>
    <w:p w:rsidR="002328B3" w:rsidRPr="00396FEF" w:rsidRDefault="002328B3" w:rsidP="00396FEF">
      <w:pPr>
        <w:ind w:firstLine="113"/>
        <w:rPr>
          <w:rFonts w:cs="Times New Roman"/>
          <w:sz w:val="12"/>
          <w:szCs w:val="12"/>
        </w:rPr>
      </w:pPr>
      <w:proofErr w:type="spellStart"/>
      <w:r w:rsidRPr="00396FEF">
        <w:rPr>
          <w:rFonts w:cs="Times New Roman"/>
          <w:i/>
          <w:sz w:val="12"/>
          <w:szCs w:val="12"/>
          <w:u w:val="single"/>
        </w:rPr>
        <w:t>Когезия</w:t>
      </w:r>
      <w:proofErr w:type="spellEnd"/>
      <w:r w:rsidRPr="00396FEF">
        <w:rPr>
          <w:rFonts w:cs="Times New Roman"/>
          <w:sz w:val="12"/>
          <w:szCs w:val="12"/>
        </w:rPr>
        <w:t xml:space="preserve"> - характеризует связь между частицами твердых тел и определяется прочностью тела.</w:t>
      </w:r>
    </w:p>
    <w:p w:rsidR="002328B3" w:rsidRPr="00396FEF" w:rsidRDefault="002328B3" w:rsidP="00396FEF">
      <w:pPr>
        <w:ind w:firstLine="113"/>
        <w:rPr>
          <w:rFonts w:cs="Times New Roman"/>
          <w:sz w:val="12"/>
          <w:szCs w:val="12"/>
        </w:rPr>
      </w:pPr>
      <w:r w:rsidRPr="00396FEF">
        <w:rPr>
          <w:rFonts w:cs="Times New Roman"/>
          <w:i/>
          <w:sz w:val="12"/>
          <w:szCs w:val="12"/>
          <w:u w:val="single"/>
        </w:rPr>
        <w:t>Адсорбция</w:t>
      </w:r>
      <w:r w:rsidRPr="00396FEF">
        <w:rPr>
          <w:rFonts w:cs="Times New Roman"/>
          <w:sz w:val="12"/>
          <w:szCs w:val="12"/>
        </w:rPr>
        <w:t xml:space="preserve"> - поглощение какого-либо вещества из окружающей среды </w:t>
      </w:r>
      <w:proofErr w:type="spellStart"/>
      <w:r w:rsidRPr="00396FEF">
        <w:rPr>
          <w:rFonts w:cs="Times New Roman"/>
          <w:sz w:val="12"/>
          <w:szCs w:val="12"/>
        </w:rPr>
        <w:t>сорбирует</w:t>
      </w:r>
      <w:proofErr w:type="spellEnd"/>
      <w:r w:rsidRPr="00396FEF">
        <w:rPr>
          <w:rFonts w:cs="Times New Roman"/>
          <w:sz w:val="12"/>
          <w:szCs w:val="12"/>
        </w:rPr>
        <w:t xml:space="preserve"> молекулы газа жидкости или другого вещества.</w:t>
      </w:r>
    </w:p>
    <w:p w:rsidR="002328B3" w:rsidRPr="00396FEF" w:rsidRDefault="002328B3" w:rsidP="00396FEF">
      <w:pPr>
        <w:ind w:firstLine="113"/>
        <w:rPr>
          <w:rFonts w:cs="Times New Roman"/>
          <w:sz w:val="12"/>
          <w:szCs w:val="12"/>
        </w:rPr>
      </w:pPr>
      <w:proofErr w:type="spellStart"/>
      <w:r w:rsidRPr="00396FEF">
        <w:rPr>
          <w:rFonts w:cs="Times New Roman"/>
          <w:sz w:val="12"/>
          <w:szCs w:val="12"/>
        </w:rPr>
        <w:t>Хемсобция</w:t>
      </w:r>
      <w:proofErr w:type="spellEnd"/>
      <w:r w:rsidRPr="00396FEF">
        <w:rPr>
          <w:rFonts w:cs="Times New Roman"/>
          <w:sz w:val="12"/>
          <w:szCs w:val="12"/>
        </w:rPr>
        <w:t xml:space="preserve"> – поглощение вещества поверхностью кого-либо тела в результате между молекулами вещества и </w:t>
      </w:r>
      <w:proofErr w:type="spellStart"/>
      <w:r w:rsidRPr="00396FEF">
        <w:rPr>
          <w:rFonts w:cs="Times New Roman"/>
          <w:sz w:val="12"/>
          <w:szCs w:val="12"/>
        </w:rPr>
        <w:t>хемсорбентом</w:t>
      </w:r>
      <w:proofErr w:type="spellEnd"/>
      <w:r w:rsidRPr="00396FEF">
        <w:rPr>
          <w:rFonts w:cs="Times New Roman"/>
          <w:sz w:val="12"/>
          <w:szCs w:val="12"/>
        </w:rPr>
        <w:t>.</w:t>
      </w:r>
    </w:p>
    <w:p w:rsidR="002328B3" w:rsidRPr="00396FEF" w:rsidRDefault="002328B3" w:rsidP="00396FEF">
      <w:pPr>
        <w:ind w:firstLine="113"/>
        <w:rPr>
          <w:rFonts w:cs="Times New Roman"/>
          <w:sz w:val="12"/>
          <w:szCs w:val="12"/>
        </w:rPr>
      </w:pPr>
      <w:r w:rsidRPr="00396FEF">
        <w:rPr>
          <w:rFonts w:cs="Times New Roman"/>
          <w:sz w:val="12"/>
          <w:szCs w:val="12"/>
        </w:rPr>
        <w:t>Дисперсность – степень измельчения и состояния таких материалов, как вяжущие вещества глины, пигменты и т.д.</w:t>
      </w:r>
    </w:p>
    <w:p w:rsidR="00363F05" w:rsidRPr="00396FEF" w:rsidRDefault="00363F05"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49. </w:t>
      </w:r>
      <w:r w:rsidR="00B44629" w:rsidRPr="00396FEF">
        <w:rPr>
          <w:rFonts w:eastAsia="Times New Roman" w:cs="Times New Roman"/>
          <w:sz w:val="12"/>
          <w:szCs w:val="12"/>
        </w:rPr>
        <w:t>Влияние каучуковых добавок на</w:t>
      </w:r>
      <w:r w:rsidRPr="00396FEF">
        <w:rPr>
          <w:rFonts w:eastAsia="Times New Roman" w:cs="Times New Roman"/>
          <w:sz w:val="12"/>
          <w:szCs w:val="12"/>
        </w:rPr>
        <w:t xml:space="preserve"> физико-</w:t>
      </w:r>
      <w:r w:rsidR="00B44629" w:rsidRPr="00396FEF">
        <w:rPr>
          <w:rFonts w:eastAsia="Times New Roman" w:cs="Times New Roman"/>
          <w:sz w:val="12"/>
          <w:szCs w:val="12"/>
        </w:rPr>
        <w:t xml:space="preserve">химические </w:t>
      </w:r>
      <w:r w:rsidRPr="00396FEF">
        <w:rPr>
          <w:rFonts w:eastAsia="Times New Roman" w:cs="Times New Roman"/>
          <w:sz w:val="12"/>
          <w:szCs w:val="12"/>
        </w:rPr>
        <w:t>свойства асфальтобетона.</w:t>
      </w:r>
    </w:p>
    <w:p w:rsidR="00AF6E00" w:rsidRPr="00396FEF" w:rsidRDefault="00CF301F" w:rsidP="00396FEF">
      <w:pPr>
        <w:ind w:firstLine="113"/>
        <w:rPr>
          <w:rFonts w:cs="Times New Roman"/>
          <w:sz w:val="12"/>
          <w:szCs w:val="12"/>
        </w:rPr>
      </w:pPr>
      <w:r w:rsidRPr="00396FEF">
        <w:rPr>
          <w:rFonts w:cs="Times New Roman"/>
          <w:sz w:val="12"/>
          <w:szCs w:val="12"/>
        </w:rPr>
        <w:t>Каучуковые материалы при введении их в битум увеличивают его прочность при повышении температуры и понижают температуру хрупкости.</w:t>
      </w:r>
    </w:p>
    <w:p w:rsidR="00CF301F" w:rsidRPr="00396FEF" w:rsidRDefault="00CF301F" w:rsidP="00396FEF">
      <w:pPr>
        <w:ind w:firstLine="113"/>
        <w:rPr>
          <w:rFonts w:cs="Times New Roman"/>
          <w:sz w:val="12"/>
          <w:szCs w:val="12"/>
        </w:rPr>
      </w:pPr>
      <w:r w:rsidRPr="00396FEF">
        <w:rPr>
          <w:rFonts w:cs="Times New Roman"/>
          <w:sz w:val="12"/>
          <w:szCs w:val="12"/>
        </w:rPr>
        <w:t>Каучуковые материалы, повышая вязкость смеси и температуру размягчения, значительно увеличивают</w:t>
      </w:r>
      <w:r w:rsidRPr="00396FEF">
        <w:rPr>
          <w:rStyle w:val="FontStyle11"/>
          <w:sz w:val="12"/>
          <w:szCs w:val="12"/>
        </w:rPr>
        <w:t xml:space="preserve"> </w:t>
      </w:r>
      <w:r w:rsidRPr="00396FEF">
        <w:rPr>
          <w:rFonts w:cs="Times New Roman"/>
          <w:sz w:val="12"/>
          <w:szCs w:val="12"/>
        </w:rPr>
        <w:t>деформационную устойчивость битума при положительной температуре.</w:t>
      </w:r>
    </w:p>
    <w:p w:rsidR="00CF301F" w:rsidRPr="00396FEF" w:rsidRDefault="00CF301F" w:rsidP="00396FEF">
      <w:pPr>
        <w:ind w:firstLine="113"/>
        <w:rPr>
          <w:rFonts w:cs="Times New Roman"/>
          <w:sz w:val="12"/>
          <w:szCs w:val="12"/>
        </w:rPr>
      </w:pPr>
      <w:r w:rsidRPr="00396FEF">
        <w:rPr>
          <w:rFonts w:cs="Times New Roman"/>
          <w:sz w:val="12"/>
          <w:szCs w:val="12"/>
        </w:rPr>
        <w:t>Каучуковые материалы с увеличением их количества в битуме повышают водоустойчивость асфальтобетона.</w:t>
      </w:r>
    </w:p>
    <w:p w:rsidR="00CF301F" w:rsidRPr="00396FEF" w:rsidRDefault="00CF301F" w:rsidP="00396FEF">
      <w:pPr>
        <w:ind w:firstLine="113"/>
        <w:rPr>
          <w:rFonts w:cs="Times New Roman"/>
          <w:sz w:val="12"/>
          <w:szCs w:val="12"/>
        </w:rPr>
      </w:pPr>
      <w:r w:rsidRPr="00396FEF">
        <w:rPr>
          <w:rFonts w:cs="Times New Roman"/>
          <w:sz w:val="12"/>
          <w:szCs w:val="12"/>
        </w:rPr>
        <w:t>Прочность асфальтобетона при 50</w:t>
      </w:r>
      <w:proofErr w:type="gramStart"/>
      <w:r w:rsidRPr="00396FEF">
        <w:rPr>
          <w:rFonts w:cs="Times New Roman"/>
          <w:sz w:val="12"/>
          <w:szCs w:val="12"/>
        </w:rPr>
        <w:t>°С</w:t>
      </w:r>
      <w:proofErr w:type="gramEnd"/>
      <w:r w:rsidRPr="00396FEF">
        <w:rPr>
          <w:rFonts w:cs="Times New Roman"/>
          <w:sz w:val="12"/>
          <w:szCs w:val="12"/>
        </w:rPr>
        <w:t xml:space="preserve"> непрерывно повышается с увеличением количества каучуковой добавки, в отличие от характера изменения прочности асфальтобетона при 20°С, когда увеличение количества добавки каучука выше оптимума приводит к снижению прочности асфальтобетона.</w:t>
      </w:r>
    </w:p>
    <w:p w:rsidR="00363F05" w:rsidRPr="00396FEF" w:rsidRDefault="00363F05" w:rsidP="00396FEF">
      <w:pPr>
        <w:ind w:firstLine="113"/>
        <w:rPr>
          <w:rFonts w:cs="Times New Roman"/>
          <w:sz w:val="12"/>
          <w:szCs w:val="12"/>
        </w:rPr>
      </w:pPr>
    </w:p>
    <w:p w:rsidR="00A06795" w:rsidRPr="00396FEF" w:rsidRDefault="00A06795" w:rsidP="00396FEF">
      <w:pPr>
        <w:pStyle w:val="1"/>
        <w:ind w:firstLine="113"/>
        <w:rPr>
          <w:rFonts w:eastAsia="Times New Roman" w:cs="Times New Roman"/>
          <w:sz w:val="12"/>
          <w:szCs w:val="12"/>
        </w:rPr>
      </w:pPr>
      <w:r w:rsidRPr="00396FEF">
        <w:rPr>
          <w:rFonts w:cs="Times New Roman"/>
          <w:sz w:val="12"/>
          <w:szCs w:val="12"/>
        </w:rPr>
        <w:t xml:space="preserve">50. </w:t>
      </w:r>
      <w:r w:rsidRPr="00396FEF">
        <w:rPr>
          <w:rFonts w:eastAsia="Times New Roman" w:cs="Times New Roman"/>
          <w:sz w:val="12"/>
          <w:szCs w:val="12"/>
        </w:rPr>
        <w:t>Суспензии в строительстве.</w:t>
      </w:r>
    </w:p>
    <w:p w:rsidR="00D72D18" w:rsidRPr="00396FEF" w:rsidRDefault="00D72D18" w:rsidP="00396FEF">
      <w:pPr>
        <w:ind w:firstLine="113"/>
        <w:rPr>
          <w:rFonts w:cs="Times New Roman"/>
          <w:sz w:val="12"/>
          <w:szCs w:val="12"/>
        </w:rPr>
      </w:pPr>
      <w:r w:rsidRPr="00396FEF">
        <w:rPr>
          <w:rFonts w:cs="Times New Roman"/>
          <w:bCs/>
          <w:i/>
          <w:sz w:val="12"/>
          <w:szCs w:val="12"/>
          <w:u w:val="single"/>
        </w:rPr>
        <w:t>Суспензии</w:t>
      </w:r>
      <w:r w:rsidRPr="00396FEF">
        <w:rPr>
          <w:rFonts w:cs="Times New Roman"/>
          <w:sz w:val="12"/>
          <w:szCs w:val="12"/>
        </w:rPr>
        <w:t xml:space="preserve"> </w:t>
      </w:r>
      <w:r w:rsidR="001947B9" w:rsidRPr="00396FEF">
        <w:rPr>
          <w:rFonts w:cs="Times New Roman"/>
          <w:sz w:val="12"/>
          <w:szCs w:val="12"/>
        </w:rPr>
        <w:t>–</w:t>
      </w:r>
      <w:r w:rsidRPr="00396FEF">
        <w:rPr>
          <w:rFonts w:cs="Times New Roman"/>
          <w:sz w:val="12"/>
          <w:szCs w:val="12"/>
        </w:rPr>
        <w:t xml:space="preserve"> дисперсные системы с жидкой дисперсионной средой и твердой дисперсной фазой, частицы которой достаточно крупны</w:t>
      </w:r>
      <w:r w:rsidR="005A2A72" w:rsidRPr="00396FEF">
        <w:rPr>
          <w:rFonts w:cs="Times New Roman"/>
          <w:sz w:val="12"/>
          <w:szCs w:val="12"/>
        </w:rPr>
        <w:t>,</w:t>
      </w:r>
      <w:r w:rsidRPr="00396FEF">
        <w:rPr>
          <w:rFonts w:cs="Times New Roman"/>
          <w:sz w:val="12"/>
          <w:szCs w:val="12"/>
        </w:rPr>
        <w:t xml:space="preserve"> чтобы противостоять броуновскому движению. </w:t>
      </w:r>
      <w:r w:rsidRPr="00396FEF">
        <w:rPr>
          <w:rFonts w:cs="Times New Roman"/>
          <w:bCs/>
          <w:sz w:val="12"/>
          <w:szCs w:val="12"/>
        </w:rPr>
        <w:t xml:space="preserve">В </w:t>
      </w:r>
      <w:r w:rsidRPr="00396FEF">
        <w:rPr>
          <w:rFonts w:cs="Times New Roman"/>
          <w:sz w:val="12"/>
          <w:szCs w:val="12"/>
        </w:rPr>
        <w:t>отличие от высокодисперсных систем, в суспензии частицы сравнительно быстро выпадают в осадок или всплывают. Суспензии используют в строительной технологии, производстве лакокрасочных материалов, бумаги и пр.</w:t>
      </w:r>
    </w:p>
    <w:p w:rsidR="001835D6" w:rsidRPr="00396FEF" w:rsidRDefault="001835D6" w:rsidP="00396FEF">
      <w:pPr>
        <w:ind w:firstLine="113"/>
        <w:rPr>
          <w:rFonts w:cs="Times New Roman"/>
          <w:sz w:val="12"/>
          <w:szCs w:val="12"/>
        </w:rPr>
      </w:pPr>
    </w:p>
    <w:sectPr w:rsidR="001835D6" w:rsidRPr="00396FEF" w:rsidSect="00B57B73">
      <w:pgSz w:w="11906" w:h="16838"/>
      <w:pgMar w:top="340" w:right="340" w:bottom="346" w:left="340" w:header="709" w:footer="709" w:gutter="0"/>
      <w:cols w:num="4" w:sep="1" w:space="113"/>
      <w:docGrid w:linePitch="360"/>
    </w:sectPr>
  </w:body>
</w:document>
</file>

<file path=word/fontTable.xml><?xml version="1.0" encoding="utf-8"?>
<w:fonts xmlns:r="http://schemas.openxmlformats.org/officeDocument/2006/relationships" xmlns:w="http://schemas.openxmlformats.org/wordprocessingml/2006/main">
  <w:font w:name="Candara">
    <w:panose1 w:val="020E0502030303020204"/>
    <w:charset w:val="CC"/>
    <w:family w:val="swiss"/>
    <w:pitch w:val="variable"/>
    <w:sig w:usb0="A00002EF" w:usb1="4000204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CE1D7F"/>
    <w:multiLevelType w:val="singleLevel"/>
    <w:tmpl w:val="782EDEEC"/>
    <w:lvl w:ilvl="0">
      <w:start w:val="1"/>
      <w:numFmt w:val="decimal"/>
      <w:lvlText w:val="%1"/>
      <w:legacy w:legacy="1" w:legacySpace="0" w:legacyIndent="122"/>
      <w:lvlJc w:val="left"/>
      <w:rPr>
        <w:rFonts w:ascii="Candara" w:hAnsi="Candara"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characterSpacingControl w:val="doNotCompress"/>
  <w:compat>
    <w:useFELayout/>
  </w:compat>
  <w:rsids>
    <w:rsidRoot w:val="00A06795"/>
    <w:rsid w:val="00017EF7"/>
    <w:rsid w:val="00032BAC"/>
    <w:rsid w:val="00045868"/>
    <w:rsid w:val="00051C5F"/>
    <w:rsid w:val="000B520A"/>
    <w:rsid w:val="000E7FCC"/>
    <w:rsid w:val="001144BE"/>
    <w:rsid w:val="00137CEC"/>
    <w:rsid w:val="001540C6"/>
    <w:rsid w:val="00161EDB"/>
    <w:rsid w:val="001729E9"/>
    <w:rsid w:val="001835D6"/>
    <w:rsid w:val="001947B9"/>
    <w:rsid w:val="001D092E"/>
    <w:rsid w:val="001D62DD"/>
    <w:rsid w:val="001E45C2"/>
    <w:rsid w:val="00202DFB"/>
    <w:rsid w:val="002328B3"/>
    <w:rsid w:val="00245354"/>
    <w:rsid w:val="00245DD7"/>
    <w:rsid w:val="00264A3C"/>
    <w:rsid w:val="00276B13"/>
    <w:rsid w:val="00280521"/>
    <w:rsid w:val="00293ACC"/>
    <w:rsid w:val="002A44CE"/>
    <w:rsid w:val="002B1DCC"/>
    <w:rsid w:val="002C509C"/>
    <w:rsid w:val="002E367E"/>
    <w:rsid w:val="003052F7"/>
    <w:rsid w:val="003218E4"/>
    <w:rsid w:val="00346C26"/>
    <w:rsid w:val="00357EC1"/>
    <w:rsid w:val="00363F05"/>
    <w:rsid w:val="003659F9"/>
    <w:rsid w:val="00376F93"/>
    <w:rsid w:val="00396FEF"/>
    <w:rsid w:val="003A6985"/>
    <w:rsid w:val="003B3CAA"/>
    <w:rsid w:val="003F10EC"/>
    <w:rsid w:val="00411A3E"/>
    <w:rsid w:val="00427ED3"/>
    <w:rsid w:val="00447986"/>
    <w:rsid w:val="00490A57"/>
    <w:rsid w:val="004C4AF2"/>
    <w:rsid w:val="00502521"/>
    <w:rsid w:val="00516A4F"/>
    <w:rsid w:val="00556CC1"/>
    <w:rsid w:val="005A2A72"/>
    <w:rsid w:val="005A37F8"/>
    <w:rsid w:val="005B3454"/>
    <w:rsid w:val="005F040C"/>
    <w:rsid w:val="006135C6"/>
    <w:rsid w:val="0062025F"/>
    <w:rsid w:val="00635704"/>
    <w:rsid w:val="00645F8F"/>
    <w:rsid w:val="00650A21"/>
    <w:rsid w:val="00651484"/>
    <w:rsid w:val="00665B23"/>
    <w:rsid w:val="00684025"/>
    <w:rsid w:val="006C0125"/>
    <w:rsid w:val="00721F10"/>
    <w:rsid w:val="00732A40"/>
    <w:rsid w:val="00736FA4"/>
    <w:rsid w:val="00763212"/>
    <w:rsid w:val="00777DC8"/>
    <w:rsid w:val="007A3ABE"/>
    <w:rsid w:val="007D2F93"/>
    <w:rsid w:val="007E7C6D"/>
    <w:rsid w:val="00811BD2"/>
    <w:rsid w:val="00817856"/>
    <w:rsid w:val="00830C49"/>
    <w:rsid w:val="00860553"/>
    <w:rsid w:val="008A6A6D"/>
    <w:rsid w:val="008B1C8D"/>
    <w:rsid w:val="008D0FAF"/>
    <w:rsid w:val="0093526C"/>
    <w:rsid w:val="009530F6"/>
    <w:rsid w:val="00956C78"/>
    <w:rsid w:val="009579B2"/>
    <w:rsid w:val="0096365D"/>
    <w:rsid w:val="00967AA2"/>
    <w:rsid w:val="009A28C4"/>
    <w:rsid w:val="009A36EF"/>
    <w:rsid w:val="009A73A2"/>
    <w:rsid w:val="009B4423"/>
    <w:rsid w:val="009C17CD"/>
    <w:rsid w:val="009C1E13"/>
    <w:rsid w:val="009D29D5"/>
    <w:rsid w:val="009F24D0"/>
    <w:rsid w:val="00A05B98"/>
    <w:rsid w:val="00A06795"/>
    <w:rsid w:val="00A2387B"/>
    <w:rsid w:val="00A2692C"/>
    <w:rsid w:val="00A324FE"/>
    <w:rsid w:val="00A52292"/>
    <w:rsid w:val="00AA1C3E"/>
    <w:rsid w:val="00AC77F9"/>
    <w:rsid w:val="00AF142B"/>
    <w:rsid w:val="00AF6E00"/>
    <w:rsid w:val="00B05028"/>
    <w:rsid w:val="00B209B8"/>
    <w:rsid w:val="00B26DC2"/>
    <w:rsid w:val="00B44629"/>
    <w:rsid w:val="00B565A7"/>
    <w:rsid w:val="00B57B73"/>
    <w:rsid w:val="00B7708F"/>
    <w:rsid w:val="00B85661"/>
    <w:rsid w:val="00B86C71"/>
    <w:rsid w:val="00B90BE3"/>
    <w:rsid w:val="00BA4F1C"/>
    <w:rsid w:val="00BC4ADC"/>
    <w:rsid w:val="00BE343F"/>
    <w:rsid w:val="00C206DD"/>
    <w:rsid w:val="00C32790"/>
    <w:rsid w:val="00C418ED"/>
    <w:rsid w:val="00C674F9"/>
    <w:rsid w:val="00C81AD3"/>
    <w:rsid w:val="00CB0B5A"/>
    <w:rsid w:val="00CD1004"/>
    <w:rsid w:val="00CE4659"/>
    <w:rsid w:val="00CF301F"/>
    <w:rsid w:val="00CF3108"/>
    <w:rsid w:val="00CF5FDE"/>
    <w:rsid w:val="00D0004B"/>
    <w:rsid w:val="00D40B96"/>
    <w:rsid w:val="00D449B3"/>
    <w:rsid w:val="00D7111F"/>
    <w:rsid w:val="00D72D18"/>
    <w:rsid w:val="00DA6579"/>
    <w:rsid w:val="00DC485B"/>
    <w:rsid w:val="00DD1B77"/>
    <w:rsid w:val="00DE175D"/>
    <w:rsid w:val="00E0029B"/>
    <w:rsid w:val="00E022B8"/>
    <w:rsid w:val="00E04DB2"/>
    <w:rsid w:val="00E071C3"/>
    <w:rsid w:val="00E11B99"/>
    <w:rsid w:val="00E36F48"/>
    <w:rsid w:val="00E46D17"/>
    <w:rsid w:val="00E57850"/>
    <w:rsid w:val="00E62EB6"/>
    <w:rsid w:val="00E712F1"/>
    <w:rsid w:val="00E754EB"/>
    <w:rsid w:val="00E80472"/>
    <w:rsid w:val="00E974A2"/>
    <w:rsid w:val="00ED7918"/>
    <w:rsid w:val="00EE2A91"/>
    <w:rsid w:val="00EF38FC"/>
    <w:rsid w:val="00F030E6"/>
    <w:rsid w:val="00F05947"/>
    <w:rsid w:val="00F64149"/>
    <w:rsid w:val="00FA4DE6"/>
    <w:rsid w:val="00FB166C"/>
    <w:rsid w:val="00FC0583"/>
    <w:rsid w:val="00FE30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44" type="connector" idref="#_x0000_s1170"/>
        <o:r id="V:Rule45" type="connector" idref="#_x0000_s1123"/>
        <o:r id="V:Rule46" type="connector" idref="#_x0000_s1109"/>
        <o:r id="V:Rule47" type="connector" idref="#_x0000_s1174"/>
        <o:r id="V:Rule48" type="connector" idref="#_x0000_s1144"/>
        <o:r id="V:Rule49" type="connector" idref="#_x0000_s1113"/>
        <o:r id="V:Rule50" type="connector" idref="#_x0000_s1141"/>
        <o:r id="V:Rule51" type="connector" idref="#_x0000_s1117"/>
        <o:r id="V:Rule52" type="connector" idref="#_x0000_s1119"/>
        <o:r id="V:Rule53" type="connector" idref="#_x0000_s1140"/>
        <o:r id="V:Rule54" type="connector" idref="#_x0000_s1136"/>
        <o:r id="V:Rule55" type="connector" idref="#_x0000_s1148"/>
        <o:r id="V:Rule56" type="connector" idref="#_x0000_s1111"/>
        <o:r id="V:Rule57" type="connector" idref="#_x0000_s1138"/>
        <o:r id="V:Rule58" type="connector" idref="#_x0000_s1122"/>
        <o:r id="V:Rule59" type="connector" idref="#_x0000_s1165"/>
        <o:r id="V:Rule60" type="connector" idref="#_x0000_s1145"/>
        <o:r id="V:Rule61" type="connector" idref="#_x0000_s1158"/>
        <o:r id="V:Rule62" type="connector" idref="#_x0000_s1147"/>
        <o:r id="V:Rule63" type="connector" idref="#_x0000_s1115"/>
        <o:r id="V:Rule64" type="connector" idref="#_x0000_s1159"/>
        <o:r id="V:Rule65" type="connector" idref="#_x0000_s1173"/>
        <o:r id="V:Rule66" type="connector" idref="#_x0000_s1161"/>
        <o:r id="V:Rule67" type="connector" idref="#_x0000_s1143"/>
        <o:r id="V:Rule68" type="connector" idref="#_x0000_s1162"/>
        <o:r id="V:Rule69" type="connector" idref="#_x0000_s1121"/>
        <o:r id="V:Rule70" type="connector" idref="#_x0000_s1118"/>
        <o:r id="V:Rule71" type="connector" idref="#_x0000_s1160"/>
        <o:r id="V:Rule72" type="connector" idref="#_x0000_s1133"/>
        <o:r id="V:Rule73" type="connector" idref="#_x0000_s1166"/>
        <o:r id="V:Rule74" type="connector" idref="#_x0000_s1107"/>
        <o:r id="V:Rule75" type="connector" idref="#_x0000_s1114"/>
        <o:r id="V:Rule76" type="connector" idref="#_x0000_s1175"/>
        <o:r id="V:Rule77" type="connector" idref="#_x0000_s1139"/>
        <o:r id="V:Rule78" type="connector" idref="#_x0000_s1134"/>
        <o:r id="V:Rule79" type="connector" idref="#_x0000_s1169"/>
        <o:r id="V:Rule80" type="connector" idref="#_x0000_s1135"/>
        <o:r id="V:Rule81" type="connector" idref="#_x0000_s1132"/>
        <o:r id="V:Rule82" type="connector" idref="#_x0000_s1167"/>
        <o:r id="V:Rule83" type="connector" idref="#_x0000_s1171"/>
        <o:r id="V:Rule84" type="connector" idref="#_x0000_s1149"/>
        <o:r id="V:Rule85" type="connector" idref="#_x0000_s1110"/>
        <o:r id="V:Rule86" type="connector" idref="#_x0000_s11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2B8"/>
    <w:pPr>
      <w:spacing w:after="0" w:line="240" w:lineRule="auto"/>
      <w:ind w:firstLine="284"/>
      <w:jc w:val="both"/>
    </w:pPr>
    <w:rPr>
      <w:rFonts w:ascii="Times New Roman" w:hAnsi="Times New Roman"/>
    </w:rPr>
  </w:style>
  <w:style w:type="paragraph" w:styleId="1">
    <w:name w:val="heading 1"/>
    <w:basedOn w:val="a"/>
    <w:next w:val="a"/>
    <w:link w:val="10"/>
    <w:uiPriority w:val="9"/>
    <w:qFormat/>
    <w:rsid w:val="00AF6E00"/>
    <w:pPr>
      <w:keepNext/>
      <w:keepLines/>
      <w:outlineLvl w:val="0"/>
    </w:pPr>
    <w:rPr>
      <w:rFonts w:eastAsiaTheme="majorEastAsia" w:cstheme="majorBidi"/>
      <w:b/>
      <w:bCs/>
      <w:i/>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6E00"/>
    <w:pPr>
      <w:ind w:left="720"/>
      <w:contextualSpacing/>
    </w:pPr>
  </w:style>
  <w:style w:type="character" w:customStyle="1" w:styleId="10">
    <w:name w:val="Заголовок 1 Знак"/>
    <w:basedOn w:val="a0"/>
    <w:link w:val="1"/>
    <w:uiPriority w:val="9"/>
    <w:rsid w:val="00AF6E00"/>
    <w:rPr>
      <w:rFonts w:ascii="Times New Roman" w:eastAsiaTheme="majorEastAsia" w:hAnsi="Times New Roman" w:cstheme="majorBidi"/>
      <w:b/>
      <w:bCs/>
      <w:i/>
      <w:sz w:val="24"/>
      <w:szCs w:val="28"/>
    </w:rPr>
  </w:style>
  <w:style w:type="paragraph" w:customStyle="1" w:styleId="Style1">
    <w:name w:val="Style1"/>
    <w:basedOn w:val="a"/>
    <w:uiPriority w:val="99"/>
    <w:rsid w:val="00490A57"/>
    <w:pPr>
      <w:widowControl w:val="0"/>
      <w:autoSpaceDE w:val="0"/>
      <w:autoSpaceDN w:val="0"/>
      <w:adjustRightInd w:val="0"/>
      <w:spacing w:line="229" w:lineRule="exact"/>
      <w:ind w:firstLine="312"/>
    </w:pPr>
    <w:rPr>
      <w:rFonts w:cs="Times New Roman"/>
      <w:sz w:val="24"/>
      <w:szCs w:val="24"/>
    </w:rPr>
  </w:style>
  <w:style w:type="character" w:customStyle="1" w:styleId="FontStyle11">
    <w:name w:val="Font Style11"/>
    <w:basedOn w:val="a0"/>
    <w:uiPriority w:val="99"/>
    <w:rsid w:val="00490A57"/>
    <w:rPr>
      <w:rFonts w:ascii="Times New Roman" w:hAnsi="Times New Roman" w:cs="Times New Roman"/>
      <w:b/>
      <w:bCs/>
      <w:i/>
      <w:iCs/>
      <w:sz w:val="20"/>
      <w:szCs w:val="20"/>
    </w:rPr>
  </w:style>
  <w:style w:type="character" w:customStyle="1" w:styleId="FontStyle12">
    <w:name w:val="Font Style12"/>
    <w:basedOn w:val="a0"/>
    <w:uiPriority w:val="99"/>
    <w:rsid w:val="00490A57"/>
    <w:rPr>
      <w:rFonts w:ascii="Tahoma" w:hAnsi="Tahoma" w:cs="Tahoma"/>
      <w:sz w:val="22"/>
      <w:szCs w:val="22"/>
    </w:rPr>
  </w:style>
  <w:style w:type="character" w:customStyle="1" w:styleId="FontStyle13">
    <w:name w:val="Font Style13"/>
    <w:basedOn w:val="a0"/>
    <w:uiPriority w:val="99"/>
    <w:rsid w:val="00490A57"/>
    <w:rPr>
      <w:rFonts w:ascii="Times New Roman" w:hAnsi="Times New Roman" w:cs="Times New Roman"/>
      <w:sz w:val="20"/>
      <w:szCs w:val="20"/>
    </w:rPr>
  </w:style>
  <w:style w:type="character" w:customStyle="1" w:styleId="FontStyle14">
    <w:name w:val="Font Style14"/>
    <w:basedOn w:val="a0"/>
    <w:uiPriority w:val="99"/>
    <w:rsid w:val="00490A57"/>
    <w:rPr>
      <w:rFonts w:ascii="Times New Roman" w:hAnsi="Times New Roman" w:cs="Times New Roman"/>
      <w:i/>
      <w:iCs/>
      <w:sz w:val="20"/>
      <w:szCs w:val="20"/>
    </w:rPr>
  </w:style>
  <w:style w:type="paragraph" w:customStyle="1" w:styleId="Style2">
    <w:name w:val="Style2"/>
    <w:basedOn w:val="a"/>
    <w:uiPriority w:val="99"/>
    <w:rsid w:val="00490A57"/>
    <w:pPr>
      <w:widowControl w:val="0"/>
      <w:autoSpaceDE w:val="0"/>
      <w:autoSpaceDN w:val="0"/>
      <w:adjustRightInd w:val="0"/>
      <w:spacing w:line="226" w:lineRule="exact"/>
      <w:ind w:firstLine="0"/>
      <w:jc w:val="left"/>
    </w:pPr>
    <w:rPr>
      <w:rFonts w:cs="Times New Roman"/>
      <w:sz w:val="24"/>
      <w:szCs w:val="24"/>
    </w:rPr>
  </w:style>
  <w:style w:type="paragraph" w:styleId="a4">
    <w:name w:val="Balloon Text"/>
    <w:basedOn w:val="a"/>
    <w:link w:val="a5"/>
    <w:uiPriority w:val="99"/>
    <w:semiHidden/>
    <w:unhideWhenUsed/>
    <w:rsid w:val="00967AA2"/>
    <w:rPr>
      <w:rFonts w:ascii="Tahoma" w:hAnsi="Tahoma" w:cs="Tahoma"/>
      <w:sz w:val="16"/>
      <w:szCs w:val="16"/>
    </w:rPr>
  </w:style>
  <w:style w:type="character" w:customStyle="1" w:styleId="a5">
    <w:name w:val="Текст выноски Знак"/>
    <w:basedOn w:val="a0"/>
    <w:link w:val="a4"/>
    <w:uiPriority w:val="99"/>
    <w:semiHidden/>
    <w:rsid w:val="00967AA2"/>
    <w:rPr>
      <w:rFonts w:ascii="Tahoma" w:hAnsi="Tahoma" w:cs="Tahoma"/>
      <w:sz w:val="16"/>
      <w:szCs w:val="16"/>
    </w:rPr>
  </w:style>
  <w:style w:type="paragraph" w:customStyle="1" w:styleId="FR1">
    <w:name w:val="FR1"/>
    <w:uiPriority w:val="99"/>
    <w:rsid w:val="009C17CD"/>
    <w:pPr>
      <w:widowControl w:val="0"/>
      <w:spacing w:after="0" w:line="240" w:lineRule="auto"/>
      <w:jc w:val="both"/>
    </w:pPr>
    <w:rPr>
      <w:rFonts w:ascii="Times New Roman" w:hAnsi="Times New Roman" w:cs="Times New Roman"/>
      <w:b/>
      <w:bCs/>
      <w:sz w:val="16"/>
      <w:szCs w:val="16"/>
    </w:rPr>
  </w:style>
  <w:style w:type="character" w:customStyle="1" w:styleId="FontStyle15">
    <w:name w:val="Font Style15"/>
    <w:basedOn w:val="a0"/>
    <w:uiPriority w:val="99"/>
    <w:rsid w:val="00E46D17"/>
    <w:rPr>
      <w:rFonts w:ascii="Georgia" w:hAnsi="Georgia" w:cs="Georgia"/>
      <w:i/>
      <w:iCs/>
      <w:spacing w:val="20"/>
      <w:sz w:val="18"/>
      <w:szCs w:val="18"/>
    </w:rPr>
  </w:style>
  <w:style w:type="character" w:customStyle="1" w:styleId="FontStyle16">
    <w:name w:val="Font Style16"/>
    <w:basedOn w:val="a0"/>
    <w:uiPriority w:val="99"/>
    <w:rsid w:val="00E46D17"/>
    <w:rPr>
      <w:rFonts w:ascii="Candara" w:hAnsi="Candara" w:cs="Candara"/>
      <w:smallCaps/>
      <w:sz w:val="14"/>
      <w:szCs w:val="14"/>
    </w:rPr>
  </w:style>
  <w:style w:type="character" w:customStyle="1" w:styleId="FontStyle17">
    <w:name w:val="Font Style17"/>
    <w:basedOn w:val="a0"/>
    <w:uiPriority w:val="99"/>
    <w:rsid w:val="00E46D17"/>
    <w:rPr>
      <w:rFonts w:ascii="Candara" w:hAnsi="Candara" w:cs="Candara"/>
      <w:sz w:val="14"/>
      <w:szCs w:val="14"/>
    </w:rPr>
  </w:style>
  <w:style w:type="character" w:customStyle="1" w:styleId="FontStyle19">
    <w:name w:val="Font Style19"/>
    <w:basedOn w:val="a0"/>
    <w:uiPriority w:val="99"/>
    <w:rsid w:val="00A2692C"/>
    <w:rPr>
      <w:rFonts w:ascii="Lucida Sans Unicode" w:hAnsi="Lucida Sans Unicode" w:cs="Lucida Sans Unicode"/>
      <w:b/>
      <w:bCs/>
      <w:sz w:val="8"/>
      <w:szCs w:val="8"/>
    </w:rPr>
  </w:style>
  <w:style w:type="paragraph" w:customStyle="1" w:styleId="Style3">
    <w:name w:val="Style3"/>
    <w:basedOn w:val="a"/>
    <w:uiPriority w:val="99"/>
    <w:rsid w:val="008B1C8D"/>
    <w:pPr>
      <w:widowControl w:val="0"/>
      <w:autoSpaceDE w:val="0"/>
      <w:autoSpaceDN w:val="0"/>
      <w:adjustRightInd w:val="0"/>
      <w:ind w:firstLine="0"/>
      <w:jc w:val="left"/>
    </w:pPr>
    <w:rPr>
      <w:rFonts w:ascii="Candara" w:hAnsi="Candara"/>
      <w:sz w:val="24"/>
      <w:szCs w:val="24"/>
    </w:rPr>
  </w:style>
  <w:style w:type="paragraph" w:customStyle="1" w:styleId="Style4">
    <w:name w:val="Style4"/>
    <w:basedOn w:val="a"/>
    <w:uiPriority w:val="99"/>
    <w:rsid w:val="008B1C8D"/>
    <w:pPr>
      <w:widowControl w:val="0"/>
      <w:autoSpaceDE w:val="0"/>
      <w:autoSpaceDN w:val="0"/>
      <w:adjustRightInd w:val="0"/>
      <w:spacing w:line="185" w:lineRule="exact"/>
      <w:ind w:firstLine="108"/>
      <w:jc w:val="left"/>
    </w:pPr>
    <w:rPr>
      <w:rFonts w:ascii="Candara" w:hAnsi="Candara"/>
      <w:sz w:val="24"/>
      <w:szCs w:val="24"/>
    </w:rPr>
  </w:style>
  <w:style w:type="paragraph" w:customStyle="1" w:styleId="Style5">
    <w:name w:val="Style5"/>
    <w:basedOn w:val="a"/>
    <w:uiPriority w:val="99"/>
    <w:rsid w:val="00556CC1"/>
    <w:pPr>
      <w:widowControl w:val="0"/>
      <w:autoSpaceDE w:val="0"/>
      <w:autoSpaceDN w:val="0"/>
      <w:adjustRightInd w:val="0"/>
      <w:ind w:firstLine="0"/>
      <w:jc w:val="left"/>
    </w:pPr>
    <w:rPr>
      <w:rFonts w:ascii="Candara" w:hAnsi="Candara"/>
      <w:sz w:val="24"/>
      <w:szCs w:val="24"/>
    </w:rPr>
  </w:style>
  <w:style w:type="paragraph" w:customStyle="1" w:styleId="Style6">
    <w:name w:val="Style6"/>
    <w:basedOn w:val="a"/>
    <w:uiPriority w:val="99"/>
    <w:rsid w:val="00556CC1"/>
    <w:pPr>
      <w:widowControl w:val="0"/>
      <w:autoSpaceDE w:val="0"/>
      <w:autoSpaceDN w:val="0"/>
      <w:adjustRightInd w:val="0"/>
      <w:ind w:firstLine="0"/>
      <w:jc w:val="left"/>
    </w:pPr>
    <w:rPr>
      <w:rFonts w:ascii="Candara" w:hAnsi="Candara"/>
      <w:sz w:val="24"/>
      <w:szCs w:val="24"/>
    </w:rPr>
  </w:style>
  <w:style w:type="paragraph" w:customStyle="1" w:styleId="Style7">
    <w:name w:val="Style7"/>
    <w:basedOn w:val="a"/>
    <w:uiPriority w:val="99"/>
    <w:rsid w:val="00556CC1"/>
    <w:pPr>
      <w:widowControl w:val="0"/>
      <w:autoSpaceDE w:val="0"/>
      <w:autoSpaceDN w:val="0"/>
      <w:adjustRightInd w:val="0"/>
      <w:spacing w:line="475" w:lineRule="exact"/>
      <w:ind w:hanging="264"/>
      <w:jc w:val="left"/>
    </w:pPr>
    <w:rPr>
      <w:rFonts w:ascii="Candara" w:hAnsi="Candara"/>
      <w:sz w:val="24"/>
      <w:szCs w:val="24"/>
    </w:rPr>
  </w:style>
  <w:style w:type="character" w:customStyle="1" w:styleId="FontStyle18">
    <w:name w:val="Font Style18"/>
    <w:basedOn w:val="a0"/>
    <w:uiPriority w:val="99"/>
    <w:rsid w:val="00556CC1"/>
    <w:rPr>
      <w:rFonts w:ascii="Lucida Sans Unicode" w:hAnsi="Lucida Sans Unicode" w:cs="Lucida Sans Unicode"/>
      <w:sz w:val="22"/>
      <w:szCs w:val="22"/>
    </w:rPr>
  </w:style>
  <w:style w:type="character" w:styleId="a6">
    <w:name w:val="Hyperlink"/>
    <w:basedOn w:val="a0"/>
    <w:uiPriority w:val="99"/>
    <w:rsid w:val="00BE343F"/>
    <w:rPr>
      <w:color w:val="0066CC"/>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8AD72-C100-42AA-BF66-482CC563A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Pages>
  <Words>6792</Words>
  <Characters>38716</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АлтГТУ</Company>
  <LinksUpToDate>false</LinksUpToDate>
  <CharactersWithSpaces>45418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dc:creator>
  <cp:lastModifiedBy>Евгений</cp:lastModifiedBy>
  <cp:revision>127</cp:revision>
  <cp:lastPrinted>2009-01-09T04:06:00Z</cp:lastPrinted>
  <dcterms:created xsi:type="dcterms:W3CDTF">2009-01-05T11:59:00Z</dcterms:created>
  <dcterms:modified xsi:type="dcterms:W3CDTF">2009-01-09T04:07:00Z</dcterms:modified>
</cp:coreProperties>
</file>